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E1" w:rsidRPr="004D57C4" w:rsidRDefault="007D67E1" w:rsidP="004D57C4">
      <w:pPr>
        <w:jc w:val="center"/>
      </w:pPr>
      <w:r>
        <w:rPr>
          <w:noProof/>
          <w:lang w:eastAsia="bs-Latn-BA"/>
        </w:rPr>
        <w:drawing>
          <wp:inline distT="0" distB="0" distL="0" distR="0" wp14:anchorId="6AAD0991" wp14:editId="0B54EC07">
            <wp:extent cx="5423958" cy="4048125"/>
            <wp:effectExtent l="0" t="0" r="5715" b="0"/>
            <wp:docPr id="1" name="Picture 1" descr="C:\Users\User\Desktop\KORUPCIJ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ORUPCIJAAA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3958" cy="4048125"/>
                    </a:xfrm>
                    <a:prstGeom prst="rect">
                      <a:avLst/>
                    </a:prstGeom>
                    <a:noFill/>
                    <a:ln>
                      <a:noFill/>
                    </a:ln>
                  </pic:spPr>
                </pic:pic>
              </a:graphicData>
            </a:graphic>
          </wp:inline>
        </w:drawing>
      </w:r>
    </w:p>
    <w:p w:rsidR="0011130E" w:rsidRPr="007D67E1" w:rsidRDefault="007D67E1" w:rsidP="007D67E1">
      <w:pPr>
        <w:tabs>
          <w:tab w:val="left" w:pos="2850"/>
        </w:tabs>
        <w:jc w:val="center"/>
        <w:rPr>
          <w:rFonts w:ascii="Times New Roman" w:hAnsi="Times New Roman" w:cs="Times New Roman"/>
          <w:b/>
          <w:sz w:val="40"/>
          <w:szCs w:val="40"/>
        </w:rPr>
      </w:pPr>
      <w:r w:rsidRPr="007D67E1">
        <w:rPr>
          <w:rFonts w:ascii="Times New Roman" w:hAnsi="Times New Roman" w:cs="Times New Roman"/>
          <w:b/>
          <w:sz w:val="40"/>
          <w:szCs w:val="40"/>
        </w:rPr>
        <w:t>PLAN INTEGRITETA</w:t>
      </w:r>
    </w:p>
    <w:p w:rsidR="007D67E1" w:rsidRPr="004D57C4" w:rsidRDefault="007D67E1" w:rsidP="004D57C4">
      <w:pPr>
        <w:tabs>
          <w:tab w:val="left" w:pos="2850"/>
        </w:tabs>
        <w:jc w:val="center"/>
        <w:rPr>
          <w:rFonts w:ascii="Times New Roman" w:hAnsi="Times New Roman" w:cs="Times New Roman"/>
          <w:b/>
          <w:sz w:val="40"/>
          <w:szCs w:val="40"/>
        </w:rPr>
      </w:pPr>
      <w:r w:rsidRPr="007D67E1">
        <w:rPr>
          <w:rFonts w:ascii="Times New Roman" w:hAnsi="Times New Roman" w:cs="Times New Roman"/>
          <w:b/>
          <w:sz w:val="40"/>
          <w:szCs w:val="40"/>
        </w:rPr>
        <w:t>JU S</w:t>
      </w:r>
      <w:r w:rsidR="004D57C4">
        <w:rPr>
          <w:rFonts w:ascii="Times New Roman" w:hAnsi="Times New Roman" w:cs="Times New Roman"/>
          <w:b/>
          <w:sz w:val="40"/>
          <w:szCs w:val="40"/>
        </w:rPr>
        <w:t>REDNJA MEDICINSKA ŠKOLA SARAJEVO</w:t>
      </w:r>
    </w:p>
    <w:p w:rsidR="007D67E1" w:rsidRDefault="003A012F" w:rsidP="00785959">
      <w:pPr>
        <w:tabs>
          <w:tab w:val="left" w:pos="2370"/>
        </w:tabs>
        <w:jc w:val="center"/>
        <w:rPr>
          <w:rFonts w:ascii="Times New Roman" w:hAnsi="Times New Roman" w:cs="Times New Roman"/>
          <w:sz w:val="32"/>
          <w:szCs w:val="32"/>
        </w:rPr>
      </w:pPr>
      <w:r>
        <w:rPr>
          <w:rFonts w:ascii="Times New Roman" w:hAnsi="Times New Roman" w:cs="Times New Roman"/>
          <w:sz w:val="32"/>
          <w:szCs w:val="32"/>
        </w:rPr>
        <w:t>Sarajevo, februar</w:t>
      </w:r>
      <w:r w:rsidR="00C544BE">
        <w:rPr>
          <w:rFonts w:ascii="Times New Roman" w:hAnsi="Times New Roman" w:cs="Times New Roman"/>
          <w:sz w:val="32"/>
          <w:szCs w:val="32"/>
        </w:rPr>
        <w:t xml:space="preserve"> </w:t>
      </w:r>
      <w:r>
        <w:rPr>
          <w:rFonts w:ascii="Times New Roman" w:hAnsi="Times New Roman" w:cs="Times New Roman"/>
          <w:sz w:val="32"/>
          <w:szCs w:val="32"/>
        </w:rPr>
        <w:t>2023</w:t>
      </w:r>
      <w:r w:rsidR="007D67E1" w:rsidRPr="007D67E1">
        <w:rPr>
          <w:rFonts w:ascii="Times New Roman" w:hAnsi="Times New Roman" w:cs="Times New Roman"/>
          <w:sz w:val="32"/>
          <w:szCs w:val="32"/>
        </w:rPr>
        <w:t>. godine</w:t>
      </w:r>
    </w:p>
    <w:p w:rsidR="00C544BE" w:rsidRDefault="00C544BE" w:rsidP="004D57C4">
      <w:pPr>
        <w:tabs>
          <w:tab w:val="left" w:pos="2370"/>
        </w:tabs>
        <w:rPr>
          <w:rFonts w:ascii="Times New Roman" w:hAnsi="Times New Roman" w:cs="Times New Roman"/>
          <w:sz w:val="32"/>
          <w:szCs w:val="32"/>
        </w:rPr>
      </w:pPr>
    </w:p>
    <w:p w:rsidR="00550039" w:rsidRDefault="00550039" w:rsidP="004D57C4">
      <w:pPr>
        <w:tabs>
          <w:tab w:val="left" w:pos="2370"/>
        </w:tabs>
        <w:rPr>
          <w:rFonts w:ascii="Times New Roman" w:hAnsi="Times New Roman" w:cs="Times New Roman"/>
          <w:sz w:val="32"/>
          <w:szCs w:val="32"/>
        </w:rPr>
      </w:pPr>
    </w:p>
    <w:p w:rsidR="00550039" w:rsidRDefault="00550039" w:rsidP="004D57C4">
      <w:pPr>
        <w:tabs>
          <w:tab w:val="left" w:pos="2370"/>
        </w:tabs>
        <w:rPr>
          <w:rFonts w:ascii="Times New Roman" w:hAnsi="Times New Roman" w:cs="Times New Roman"/>
          <w:sz w:val="32"/>
          <w:szCs w:val="32"/>
        </w:rPr>
      </w:pPr>
    </w:p>
    <w:p w:rsidR="00550039" w:rsidRDefault="00550039" w:rsidP="004D57C4">
      <w:pPr>
        <w:tabs>
          <w:tab w:val="left" w:pos="2370"/>
        </w:tabs>
        <w:rPr>
          <w:rFonts w:ascii="Times New Roman" w:hAnsi="Times New Roman" w:cs="Times New Roman"/>
          <w:sz w:val="32"/>
          <w:szCs w:val="32"/>
        </w:rPr>
      </w:pPr>
    </w:p>
    <w:p w:rsidR="00F563B2" w:rsidRPr="004D57C4" w:rsidRDefault="00F563B2" w:rsidP="004D57C4">
      <w:pPr>
        <w:tabs>
          <w:tab w:val="left" w:pos="2370"/>
        </w:tabs>
        <w:jc w:val="center"/>
        <w:rPr>
          <w:rFonts w:ascii="Times New Roman" w:hAnsi="Times New Roman" w:cs="Times New Roman"/>
          <w:b/>
          <w:sz w:val="28"/>
          <w:szCs w:val="28"/>
        </w:rPr>
      </w:pPr>
      <w:r w:rsidRPr="00F563B2">
        <w:rPr>
          <w:rFonts w:ascii="Times New Roman" w:hAnsi="Times New Roman" w:cs="Times New Roman"/>
          <w:b/>
          <w:sz w:val="28"/>
          <w:szCs w:val="28"/>
        </w:rPr>
        <w:lastRenderedPageBreak/>
        <w:t>OSNOVNE INFORMACIJE O INSTITUCIJI I ODGOVORNIM OSOBAMA ZA IZRADU I PROVOĐENJE PLANA INTEGRITETA</w:t>
      </w:r>
    </w:p>
    <w:p w:rsidR="00F563B2" w:rsidRPr="00F563B2" w:rsidRDefault="00F563B2" w:rsidP="00F563B2">
      <w:pPr>
        <w:tabs>
          <w:tab w:val="left" w:pos="2370"/>
        </w:tabs>
        <w:rPr>
          <w:rFonts w:ascii="Times New Roman" w:hAnsi="Times New Roman" w:cs="Times New Roman"/>
          <w:b/>
          <w:sz w:val="24"/>
          <w:szCs w:val="24"/>
        </w:rPr>
      </w:pPr>
      <w:r w:rsidRPr="00F563B2">
        <w:rPr>
          <w:rFonts w:ascii="Times New Roman" w:hAnsi="Times New Roman" w:cs="Times New Roman"/>
          <w:b/>
          <w:sz w:val="24"/>
          <w:szCs w:val="24"/>
        </w:rPr>
        <w:t xml:space="preserve">NAZIV INSTITUCIJE : </w:t>
      </w:r>
      <w:r w:rsidRPr="00F563B2">
        <w:rPr>
          <w:rFonts w:ascii="Times New Roman" w:hAnsi="Times New Roman" w:cs="Times New Roman"/>
          <w:sz w:val="24"/>
          <w:szCs w:val="24"/>
        </w:rPr>
        <w:t>JU Srednja medicinska škola Sarajevo</w:t>
      </w:r>
    </w:p>
    <w:p w:rsidR="00F563B2" w:rsidRPr="00F563B2" w:rsidRDefault="00F563B2" w:rsidP="00F563B2">
      <w:pPr>
        <w:tabs>
          <w:tab w:val="left" w:pos="2370"/>
        </w:tabs>
        <w:rPr>
          <w:rFonts w:ascii="Times New Roman" w:hAnsi="Times New Roman" w:cs="Times New Roman"/>
          <w:b/>
          <w:sz w:val="24"/>
          <w:szCs w:val="24"/>
        </w:rPr>
      </w:pPr>
      <w:r w:rsidRPr="00F563B2">
        <w:rPr>
          <w:rFonts w:ascii="Times New Roman" w:hAnsi="Times New Roman" w:cs="Times New Roman"/>
          <w:b/>
          <w:sz w:val="24"/>
          <w:szCs w:val="24"/>
        </w:rPr>
        <w:t xml:space="preserve">ADRESA: </w:t>
      </w:r>
      <w:r w:rsidRPr="00F563B2">
        <w:rPr>
          <w:rFonts w:ascii="Times New Roman" w:hAnsi="Times New Roman" w:cs="Times New Roman"/>
          <w:sz w:val="24"/>
          <w:szCs w:val="24"/>
        </w:rPr>
        <w:t>Tahmiščina 2</w:t>
      </w:r>
    </w:p>
    <w:p w:rsidR="00F563B2" w:rsidRPr="00F563B2" w:rsidRDefault="00F563B2" w:rsidP="00F563B2">
      <w:pPr>
        <w:tabs>
          <w:tab w:val="left" w:pos="2370"/>
        </w:tabs>
        <w:rPr>
          <w:rFonts w:ascii="Times New Roman" w:hAnsi="Times New Roman" w:cs="Times New Roman"/>
          <w:b/>
          <w:sz w:val="24"/>
          <w:szCs w:val="24"/>
        </w:rPr>
      </w:pPr>
      <w:r w:rsidRPr="00F563B2">
        <w:rPr>
          <w:rFonts w:ascii="Times New Roman" w:hAnsi="Times New Roman" w:cs="Times New Roman"/>
          <w:b/>
          <w:sz w:val="24"/>
          <w:szCs w:val="24"/>
        </w:rPr>
        <w:t xml:space="preserve">E-MAIL: </w:t>
      </w:r>
      <w:hyperlink r:id="rId10" w:history="1">
        <w:r w:rsidRPr="00F563B2">
          <w:rPr>
            <w:rStyle w:val="Hyperlink"/>
            <w:rFonts w:ascii="Times New Roman" w:hAnsi="Times New Roman" w:cs="Times New Roman"/>
            <w:b/>
            <w:sz w:val="24"/>
            <w:szCs w:val="24"/>
          </w:rPr>
          <w:t>medicinska@yahoo.com</w:t>
        </w:r>
      </w:hyperlink>
    </w:p>
    <w:p w:rsidR="00F563B2" w:rsidRPr="00F563B2" w:rsidRDefault="00F563B2" w:rsidP="00F563B2">
      <w:pPr>
        <w:tabs>
          <w:tab w:val="left" w:pos="2370"/>
        </w:tabs>
        <w:rPr>
          <w:rFonts w:ascii="Times New Roman" w:hAnsi="Times New Roman" w:cs="Times New Roman"/>
          <w:b/>
          <w:sz w:val="24"/>
          <w:szCs w:val="24"/>
        </w:rPr>
      </w:pPr>
      <w:r w:rsidRPr="00F563B2">
        <w:rPr>
          <w:rFonts w:ascii="Times New Roman" w:hAnsi="Times New Roman" w:cs="Times New Roman"/>
          <w:b/>
          <w:sz w:val="24"/>
          <w:szCs w:val="24"/>
        </w:rPr>
        <w:t xml:space="preserve">BROJEVI TELEFONA: </w:t>
      </w:r>
      <w:r w:rsidRPr="00F563B2">
        <w:rPr>
          <w:rFonts w:ascii="Times New Roman" w:hAnsi="Times New Roman" w:cs="Times New Roman"/>
          <w:sz w:val="24"/>
          <w:szCs w:val="24"/>
        </w:rPr>
        <w:t>033/202-005   033 226-768</w:t>
      </w:r>
    </w:p>
    <w:p w:rsidR="00F563B2" w:rsidRPr="00F563B2" w:rsidRDefault="00F563B2" w:rsidP="00F563B2">
      <w:pPr>
        <w:tabs>
          <w:tab w:val="left" w:pos="2370"/>
        </w:tabs>
        <w:rPr>
          <w:rFonts w:ascii="Times New Roman" w:hAnsi="Times New Roman" w:cs="Times New Roman"/>
          <w:b/>
          <w:sz w:val="24"/>
          <w:szCs w:val="24"/>
        </w:rPr>
      </w:pPr>
      <w:r w:rsidRPr="00F563B2">
        <w:rPr>
          <w:rFonts w:ascii="Times New Roman" w:hAnsi="Times New Roman" w:cs="Times New Roman"/>
          <w:b/>
          <w:sz w:val="24"/>
          <w:szCs w:val="24"/>
        </w:rPr>
        <w:t xml:space="preserve">IME I PREZIME RUKOVODIOCA INSTITUCIJE: </w:t>
      </w:r>
      <w:r w:rsidRPr="00F563B2">
        <w:rPr>
          <w:rFonts w:ascii="Times New Roman" w:hAnsi="Times New Roman" w:cs="Times New Roman"/>
          <w:sz w:val="24"/>
          <w:szCs w:val="24"/>
        </w:rPr>
        <w:t>Sadina Kešo, prof.</w:t>
      </w:r>
    </w:p>
    <w:p w:rsidR="00F563B2" w:rsidRDefault="00F563B2" w:rsidP="00F563B2">
      <w:pPr>
        <w:tabs>
          <w:tab w:val="left" w:pos="2370"/>
        </w:tabs>
        <w:rPr>
          <w:rFonts w:ascii="Times New Roman" w:hAnsi="Times New Roman" w:cs="Times New Roman"/>
          <w:b/>
          <w:sz w:val="24"/>
          <w:szCs w:val="24"/>
        </w:rPr>
      </w:pPr>
      <w:r w:rsidRPr="00F563B2">
        <w:rPr>
          <w:rFonts w:ascii="Times New Roman" w:hAnsi="Times New Roman" w:cs="Times New Roman"/>
          <w:b/>
          <w:sz w:val="24"/>
          <w:szCs w:val="24"/>
        </w:rPr>
        <w:t>IMENA I PREZIMENA KOORDINATORA I ČLANOVA RADNE GRUPE ZA IZRADU PLANA IN TEGRITETA</w:t>
      </w:r>
      <w:r>
        <w:rPr>
          <w:rFonts w:ascii="Times New Roman" w:hAnsi="Times New Roman" w:cs="Times New Roman"/>
          <w:b/>
          <w:sz w:val="24"/>
          <w:szCs w:val="24"/>
        </w:rPr>
        <w:t>:</w:t>
      </w:r>
    </w:p>
    <w:p w:rsidR="00F563B2" w:rsidRDefault="00F563B2" w:rsidP="00F563B2">
      <w:pPr>
        <w:pStyle w:val="ListParagraph"/>
        <w:numPr>
          <w:ilvl w:val="0"/>
          <w:numId w:val="1"/>
        </w:numPr>
        <w:tabs>
          <w:tab w:val="left" w:pos="2370"/>
        </w:tabs>
        <w:rPr>
          <w:rFonts w:ascii="Times New Roman" w:hAnsi="Times New Roman" w:cs="Times New Roman"/>
          <w:b/>
          <w:sz w:val="24"/>
          <w:szCs w:val="24"/>
        </w:rPr>
      </w:pPr>
      <w:r>
        <w:rPr>
          <w:rFonts w:ascii="Times New Roman" w:hAnsi="Times New Roman" w:cs="Times New Roman"/>
          <w:b/>
          <w:sz w:val="24"/>
          <w:szCs w:val="24"/>
        </w:rPr>
        <w:t>Čuljak Mia, koordinator</w:t>
      </w:r>
    </w:p>
    <w:p w:rsidR="00F563B2" w:rsidRDefault="00F563B2" w:rsidP="00F563B2">
      <w:pPr>
        <w:pStyle w:val="ListParagraph"/>
        <w:numPr>
          <w:ilvl w:val="0"/>
          <w:numId w:val="1"/>
        </w:numPr>
        <w:tabs>
          <w:tab w:val="left" w:pos="2370"/>
        </w:tabs>
        <w:rPr>
          <w:rFonts w:ascii="Times New Roman" w:hAnsi="Times New Roman" w:cs="Times New Roman"/>
          <w:b/>
          <w:sz w:val="24"/>
          <w:szCs w:val="24"/>
        </w:rPr>
      </w:pPr>
      <w:r>
        <w:rPr>
          <w:rFonts w:ascii="Times New Roman" w:hAnsi="Times New Roman" w:cs="Times New Roman"/>
          <w:b/>
          <w:sz w:val="24"/>
          <w:szCs w:val="24"/>
        </w:rPr>
        <w:t>Šukalo Subha</w:t>
      </w:r>
    </w:p>
    <w:p w:rsidR="00F563B2" w:rsidRDefault="00F563B2" w:rsidP="00F563B2">
      <w:pPr>
        <w:pStyle w:val="ListParagraph"/>
        <w:numPr>
          <w:ilvl w:val="0"/>
          <w:numId w:val="1"/>
        </w:numPr>
        <w:tabs>
          <w:tab w:val="left" w:pos="2370"/>
        </w:tabs>
        <w:rPr>
          <w:rFonts w:ascii="Times New Roman" w:hAnsi="Times New Roman" w:cs="Times New Roman"/>
          <w:b/>
          <w:sz w:val="24"/>
          <w:szCs w:val="24"/>
        </w:rPr>
      </w:pPr>
      <w:r>
        <w:rPr>
          <w:rFonts w:ascii="Times New Roman" w:hAnsi="Times New Roman" w:cs="Times New Roman"/>
          <w:b/>
          <w:sz w:val="24"/>
          <w:szCs w:val="24"/>
        </w:rPr>
        <w:t xml:space="preserve">Jovanović </w:t>
      </w:r>
      <w:r w:rsidR="003F393B">
        <w:rPr>
          <w:rFonts w:ascii="Times New Roman" w:hAnsi="Times New Roman" w:cs="Times New Roman"/>
          <w:b/>
          <w:sz w:val="24"/>
          <w:szCs w:val="24"/>
        </w:rPr>
        <w:t xml:space="preserve">- </w:t>
      </w:r>
      <w:r>
        <w:rPr>
          <w:rFonts w:ascii="Times New Roman" w:hAnsi="Times New Roman" w:cs="Times New Roman"/>
          <w:b/>
          <w:sz w:val="24"/>
          <w:szCs w:val="24"/>
        </w:rPr>
        <w:t>Halilović Mirjana</w:t>
      </w:r>
    </w:p>
    <w:p w:rsidR="00F563B2" w:rsidRDefault="00F563B2" w:rsidP="00F563B2">
      <w:pPr>
        <w:pStyle w:val="ListParagraph"/>
        <w:numPr>
          <w:ilvl w:val="0"/>
          <w:numId w:val="1"/>
        </w:numPr>
        <w:tabs>
          <w:tab w:val="left" w:pos="2370"/>
        </w:tabs>
        <w:rPr>
          <w:rFonts w:ascii="Times New Roman" w:hAnsi="Times New Roman" w:cs="Times New Roman"/>
          <w:b/>
          <w:sz w:val="24"/>
          <w:szCs w:val="24"/>
        </w:rPr>
      </w:pPr>
      <w:r>
        <w:rPr>
          <w:rFonts w:ascii="Times New Roman" w:hAnsi="Times New Roman" w:cs="Times New Roman"/>
          <w:b/>
          <w:sz w:val="24"/>
          <w:szCs w:val="24"/>
        </w:rPr>
        <w:t xml:space="preserve">Jerković Belma </w:t>
      </w:r>
    </w:p>
    <w:p w:rsidR="00F563B2" w:rsidRDefault="00F563B2" w:rsidP="00F563B2">
      <w:pPr>
        <w:tabs>
          <w:tab w:val="left" w:pos="2370"/>
        </w:tabs>
        <w:rPr>
          <w:rFonts w:ascii="Times New Roman" w:hAnsi="Times New Roman" w:cs="Times New Roman"/>
          <w:b/>
          <w:sz w:val="24"/>
          <w:szCs w:val="24"/>
        </w:rPr>
      </w:pPr>
      <w:r>
        <w:rPr>
          <w:rFonts w:ascii="Times New Roman" w:hAnsi="Times New Roman" w:cs="Times New Roman"/>
          <w:b/>
          <w:sz w:val="24"/>
          <w:szCs w:val="24"/>
        </w:rPr>
        <w:t xml:space="preserve">DATUM USVAJANJA PLANA INTEGRITETA: </w:t>
      </w:r>
      <w:r w:rsidR="002409D0">
        <w:rPr>
          <w:rFonts w:ascii="Times New Roman" w:hAnsi="Times New Roman" w:cs="Times New Roman"/>
          <w:sz w:val="24"/>
          <w:szCs w:val="24"/>
        </w:rPr>
        <w:t>08</w:t>
      </w:r>
      <w:r w:rsidRPr="00E63AD7">
        <w:rPr>
          <w:rFonts w:ascii="Times New Roman" w:hAnsi="Times New Roman" w:cs="Times New Roman"/>
          <w:sz w:val="24"/>
          <w:szCs w:val="24"/>
        </w:rPr>
        <w:t>.12.2022. godine</w:t>
      </w:r>
    </w:p>
    <w:p w:rsidR="00E63AD7" w:rsidRDefault="00E63AD7" w:rsidP="00F563B2">
      <w:pPr>
        <w:tabs>
          <w:tab w:val="left" w:pos="2370"/>
        </w:tabs>
        <w:rPr>
          <w:rFonts w:ascii="Times New Roman" w:hAnsi="Times New Roman" w:cs="Times New Roman"/>
          <w:b/>
          <w:sz w:val="24"/>
          <w:szCs w:val="24"/>
        </w:rPr>
      </w:pPr>
      <w:r>
        <w:rPr>
          <w:rFonts w:ascii="Times New Roman" w:hAnsi="Times New Roman" w:cs="Times New Roman"/>
          <w:b/>
          <w:sz w:val="24"/>
          <w:szCs w:val="24"/>
        </w:rPr>
        <w:t>Ime i prezime osobe zadužene za nadzor nad praćenjem provođenja Plana integriteta:</w:t>
      </w:r>
    </w:p>
    <w:p w:rsidR="00E63AD7" w:rsidRPr="00E63AD7" w:rsidRDefault="00E63AD7" w:rsidP="00F563B2">
      <w:pPr>
        <w:tabs>
          <w:tab w:val="left" w:pos="2370"/>
        </w:tabs>
        <w:rPr>
          <w:rFonts w:ascii="Times New Roman" w:hAnsi="Times New Roman" w:cs="Times New Roman"/>
          <w:sz w:val="24"/>
          <w:szCs w:val="24"/>
        </w:rPr>
      </w:pPr>
      <w:r w:rsidRPr="00E63AD7">
        <w:rPr>
          <w:rFonts w:ascii="Times New Roman" w:hAnsi="Times New Roman" w:cs="Times New Roman"/>
          <w:sz w:val="24"/>
          <w:szCs w:val="24"/>
        </w:rPr>
        <w:t>Čuljak Mia</w:t>
      </w:r>
    </w:p>
    <w:p w:rsidR="00E63AD7" w:rsidRPr="00F563B2" w:rsidRDefault="00E63AD7" w:rsidP="00F563B2">
      <w:pPr>
        <w:tabs>
          <w:tab w:val="left" w:pos="2370"/>
        </w:tabs>
        <w:rPr>
          <w:rFonts w:ascii="Times New Roman" w:hAnsi="Times New Roman" w:cs="Times New Roman"/>
          <w:b/>
          <w:sz w:val="24"/>
          <w:szCs w:val="24"/>
        </w:rPr>
      </w:pPr>
      <w:r>
        <w:rPr>
          <w:rFonts w:ascii="Times New Roman" w:hAnsi="Times New Roman" w:cs="Times New Roman"/>
          <w:b/>
          <w:sz w:val="24"/>
          <w:szCs w:val="24"/>
        </w:rPr>
        <w:t>Broj telefona osobe zadužene za nadzor nad  praćenjem provođenja Plana integriteta</w:t>
      </w:r>
    </w:p>
    <w:p w:rsidR="004D57C4" w:rsidRDefault="004D57C4" w:rsidP="00F563B2">
      <w:pPr>
        <w:tabs>
          <w:tab w:val="left" w:pos="2370"/>
        </w:tabs>
        <w:rPr>
          <w:rFonts w:ascii="Times New Roman" w:hAnsi="Times New Roman" w:cs="Times New Roman"/>
          <w:sz w:val="24"/>
          <w:szCs w:val="24"/>
        </w:rPr>
      </w:pPr>
      <w:r>
        <w:rPr>
          <w:rFonts w:ascii="Times New Roman" w:hAnsi="Times New Roman" w:cs="Times New Roman"/>
          <w:sz w:val="24"/>
          <w:szCs w:val="24"/>
        </w:rPr>
        <w:t>033 226 768</w:t>
      </w:r>
    </w:p>
    <w:p w:rsidR="00785959" w:rsidRPr="00901B39" w:rsidRDefault="00636287" w:rsidP="00F563B2">
      <w:pPr>
        <w:tabs>
          <w:tab w:val="left" w:pos="2370"/>
        </w:tabs>
        <w:rPr>
          <w:rFonts w:ascii="Times New Roman" w:hAnsi="Times New Roman" w:cs="Times New Roman"/>
          <w:b/>
          <w:sz w:val="24"/>
          <w:szCs w:val="24"/>
        </w:rPr>
      </w:pPr>
      <w:r w:rsidRPr="00901B39">
        <w:rPr>
          <w:rFonts w:ascii="Times New Roman" w:hAnsi="Times New Roman" w:cs="Times New Roman"/>
          <w:b/>
          <w:sz w:val="24"/>
          <w:szCs w:val="24"/>
        </w:rPr>
        <w:t>PROGRAM RADA RADNE GRUPE ZA IZRADU PLANA INTEGRITETA</w:t>
      </w:r>
    </w:p>
    <w:p w:rsidR="00636287" w:rsidRDefault="00636287" w:rsidP="00F563B2">
      <w:pPr>
        <w:tabs>
          <w:tab w:val="left" w:pos="2370"/>
        </w:tabs>
        <w:rPr>
          <w:rFonts w:ascii="Times New Roman" w:hAnsi="Times New Roman" w:cs="Times New Roman"/>
          <w:sz w:val="24"/>
          <w:szCs w:val="24"/>
        </w:rPr>
      </w:pPr>
      <w:r w:rsidRPr="00901B39">
        <w:rPr>
          <w:rFonts w:ascii="Times New Roman" w:hAnsi="Times New Roman" w:cs="Times New Roman"/>
          <w:b/>
          <w:sz w:val="24"/>
          <w:szCs w:val="24"/>
        </w:rPr>
        <w:t>INSTITUCIJA:</w:t>
      </w:r>
      <w:r>
        <w:rPr>
          <w:rFonts w:ascii="Times New Roman" w:hAnsi="Times New Roman" w:cs="Times New Roman"/>
          <w:sz w:val="24"/>
          <w:szCs w:val="24"/>
        </w:rPr>
        <w:t xml:space="preserve"> JU Srednja medicinska škola Sarajevo</w:t>
      </w:r>
    </w:p>
    <w:p w:rsidR="00636287" w:rsidRDefault="00636287" w:rsidP="00F563B2">
      <w:pPr>
        <w:tabs>
          <w:tab w:val="left" w:pos="2370"/>
        </w:tabs>
        <w:rPr>
          <w:rFonts w:ascii="Times New Roman" w:hAnsi="Times New Roman" w:cs="Times New Roman"/>
          <w:sz w:val="24"/>
          <w:szCs w:val="24"/>
        </w:rPr>
      </w:pPr>
      <w:r w:rsidRPr="00901B39">
        <w:rPr>
          <w:rFonts w:ascii="Times New Roman" w:hAnsi="Times New Roman" w:cs="Times New Roman"/>
          <w:b/>
          <w:sz w:val="24"/>
          <w:szCs w:val="24"/>
        </w:rPr>
        <w:t>DIREKTOR</w:t>
      </w:r>
      <w:r>
        <w:rPr>
          <w:rFonts w:ascii="Times New Roman" w:hAnsi="Times New Roman" w:cs="Times New Roman"/>
          <w:sz w:val="24"/>
          <w:szCs w:val="24"/>
        </w:rPr>
        <w:t>:  Sadina Kešo, prof.</w:t>
      </w:r>
    </w:p>
    <w:p w:rsidR="00E86900" w:rsidRDefault="00636287" w:rsidP="00F563B2">
      <w:pPr>
        <w:tabs>
          <w:tab w:val="left" w:pos="2370"/>
        </w:tabs>
        <w:rPr>
          <w:rFonts w:ascii="Times New Roman" w:hAnsi="Times New Roman" w:cs="Times New Roman"/>
          <w:sz w:val="24"/>
          <w:szCs w:val="24"/>
        </w:rPr>
      </w:pPr>
      <w:r w:rsidRPr="00901B39">
        <w:rPr>
          <w:rFonts w:ascii="Times New Roman" w:hAnsi="Times New Roman" w:cs="Times New Roman"/>
          <w:b/>
          <w:sz w:val="24"/>
          <w:szCs w:val="24"/>
        </w:rPr>
        <w:t>KOORDINATOR RADNE GRUPE:</w:t>
      </w:r>
      <w:r>
        <w:rPr>
          <w:rFonts w:ascii="Times New Roman" w:hAnsi="Times New Roman" w:cs="Times New Roman"/>
          <w:sz w:val="24"/>
          <w:szCs w:val="24"/>
        </w:rPr>
        <w:t xml:space="preserve">  Mia Čuljak</w:t>
      </w:r>
    </w:p>
    <w:p w:rsidR="00550039" w:rsidRDefault="00550039" w:rsidP="00F563B2">
      <w:pPr>
        <w:tabs>
          <w:tab w:val="left" w:pos="2370"/>
        </w:tabs>
        <w:rPr>
          <w:rFonts w:ascii="Times New Roman" w:hAnsi="Times New Roman" w:cs="Times New Roman"/>
          <w:sz w:val="24"/>
          <w:szCs w:val="24"/>
        </w:rPr>
      </w:pPr>
    </w:p>
    <w:p w:rsidR="00550039" w:rsidRPr="00E86900" w:rsidRDefault="00550039" w:rsidP="00F563B2">
      <w:pPr>
        <w:tabs>
          <w:tab w:val="left" w:pos="2370"/>
        </w:tabs>
        <w:rPr>
          <w:rFonts w:ascii="Times New Roman" w:hAnsi="Times New Roman" w:cs="Times New Roman"/>
          <w:sz w:val="24"/>
          <w:szCs w:val="24"/>
        </w:rPr>
      </w:pPr>
    </w:p>
    <w:p w:rsidR="00636287" w:rsidRPr="00901B39" w:rsidRDefault="00636287" w:rsidP="00F563B2">
      <w:pPr>
        <w:tabs>
          <w:tab w:val="left" w:pos="2370"/>
        </w:tabs>
        <w:rPr>
          <w:rFonts w:ascii="Times New Roman" w:hAnsi="Times New Roman" w:cs="Times New Roman"/>
          <w:b/>
          <w:sz w:val="24"/>
          <w:szCs w:val="24"/>
        </w:rPr>
      </w:pPr>
      <w:r w:rsidRPr="00901B39">
        <w:rPr>
          <w:rFonts w:ascii="Times New Roman" w:hAnsi="Times New Roman" w:cs="Times New Roman"/>
          <w:b/>
          <w:sz w:val="24"/>
          <w:szCs w:val="24"/>
        </w:rPr>
        <w:lastRenderedPageBreak/>
        <w:t xml:space="preserve">ČLANOVI RADNE GRUPE: </w:t>
      </w:r>
    </w:p>
    <w:p w:rsidR="00636287" w:rsidRDefault="00636287" w:rsidP="00636287">
      <w:pPr>
        <w:pStyle w:val="NoSpacing"/>
        <w:rPr>
          <w:rFonts w:ascii="Times New Roman" w:hAnsi="Times New Roman" w:cs="Times New Roman"/>
          <w:sz w:val="24"/>
          <w:szCs w:val="24"/>
        </w:rPr>
      </w:pPr>
      <w:r>
        <w:rPr>
          <w:rFonts w:ascii="Times New Roman" w:hAnsi="Times New Roman" w:cs="Times New Roman"/>
          <w:sz w:val="24"/>
          <w:szCs w:val="24"/>
        </w:rPr>
        <w:t>Šukalo Subha</w:t>
      </w:r>
    </w:p>
    <w:p w:rsidR="00636287" w:rsidRDefault="00636287" w:rsidP="00636287">
      <w:pPr>
        <w:pStyle w:val="NoSpacing"/>
        <w:rPr>
          <w:rFonts w:ascii="Times New Roman" w:hAnsi="Times New Roman" w:cs="Times New Roman"/>
          <w:sz w:val="24"/>
          <w:szCs w:val="24"/>
        </w:rPr>
      </w:pPr>
      <w:r>
        <w:rPr>
          <w:rFonts w:ascii="Times New Roman" w:hAnsi="Times New Roman" w:cs="Times New Roman"/>
          <w:sz w:val="24"/>
          <w:szCs w:val="24"/>
        </w:rPr>
        <w:t>Jovanović- Halil</w:t>
      </w:r>
      <w:r w:rsidR="006133E9">
        <w:rPr>
          <w:rFonts w:ascii="Times New Roman" w:hAnsi="Times New Roman" w:cs="Times New Roman"/>
          <w:sz w:val="24"/>
          <w:szCs w:val="24"/>
        </w:rPr>
        <w:t>ović Mirjana</w:t>
      </w:r>
    </w:p>
    <w:p w:rsidR="006133E9" w:rsidRPr="00636287" w:rsidRDefault="006133E9" w:rsidP="00636287">
      <w:pPr>
        <w:pStyle w:val="NoSpacing"/>
        <w:rPr>
          <w:rFonts w:ascii="Times New Roman" w:hAnsi="Times New Roman" w:cs="Times New Roman"/>
          <w:sz w:val="24"/>
          <w:szCs w:val="24"/>
        </w:rPr>
      </w:pPr>
      <w:r>
        <w:rPr>
          <w:rFonts w:ascii="Times New Roman" w:hAnsi="Times New Roman" w:cs="Times New Roman"/>
          <w:sz w:val="24"/>
          <w:szCs w:val="24"/>
        </w:rPr>
        <w:t>Jerković Belma</w:t>
      </w:r>
    </w:p>
    <w:p w:rsidR="00636287" w:rsidRDefault="00636287" w:rsidP="00F563B2">
      <w:pPr>
        <w:tabs>
          <w:tab w:val="left" w:pos="2370"/>
        </w:tabs>
        <w:rPr>
          <w:rFonts w:ascii="Times New Roman" w:hAnsi="Times New Roman" w:cs="Times New Roman"/>
          <w:sz w:val="24"/>
          <w:szCs w:val="24"/>
        </w:rPr>
      </w:pPr>
    </w:p>
    <w:p w:rsidR="006133E9" w:rsidRPr="00901B39" w:rsidRDefault="006133E9" w:rsidP="00F563B2">
      <w:pPr>
        <w:tabs>
          <w:tab w:val="left" w:pos="2370"/>
        </w:tabs>
        <w:rPr>
          <w:rFonts w:ascii="Times New Roman" w:hAnsi="Times New Roman" w:cs="Times New Roman"/>
          <w:b/>
          <w:sz w:val="24"/>
          <w:szCs w:val="24"/>
        </w:rPr>
      </w:pPr>
      <w:r w:rsidRPr="00901B39">
        <w:rPr>
          <w:rFonts w:ascii="Times New Roman" w:hAnsi="Times New Roman" w:cs="Times New Roman"/>
          <w:b/>
          <w:sz w:val="24"/>
          <w:szCs w:val="24"/>
        </w:rPr>
        <w:t>Datum odobravanja programa rada</w:t>
      </w:r>
      <w:r w:rsidR="00901B39" w:rsidRPr="00901B39">
        <w:rPr>
          <w:rFonts w:ascii="Times New Roman" w:hAnsi="Times New Roman" w:cs="Times New Roman"/>
          <w:b/>
          <w:sz w:val="24"/>
          <w:szCs w:val="24"/>
        </w:rPr>
        <w:t>:</w:t>
      </w:r>
      <w:r w:rsidR="00520745">
        <w:rPr>
          <w:rFonts w:ascii="Times New Roman" w:hAnsi="Times New Roman" w:cs="Times New Roman"/>
          <w:b/>
          <w:sz w:val="24"/>
          <w:szCs w:val="24"/>
        </w:rPr>
        <w:t xml:space="preserve"> 16.11.2022. godine</w:t>
      </w:r>
    </w:p>
    <w:p w:rsidR="006133E9" w:rsidRPr="00901B39" w:rsidRDefault="006133E9" w:rsidP="00F563B2">
      <w:pPr>
        <w:tabs>
          <w:tab w:val="left" w:pos="2370"/>
        </w:tabs>
        <w:rPr>
          <w:rFonts w:ascii="Times New Roman" w:hAnsi="Times New Roman" w:cs="Times New Roman"/>
          <w:b/>
          <w:sz w:val="24"/>
          <w:szCs w:val="24"/>
        </w:rPr>
      </w:pPr>
      <w:r w:rsidRPr="00901B39">
        <w:rPr>
          <w:rFonts w:ascii="Times New Roman" w:hAnsi="Times New Roman" w:cs="Times New Roman"/>
          <w:b/>
          <w:sz w:val="24"/>
          <w:szCs w:val="24"/>
        </w:rPr>
        <w:t>Početak izrade Plana integriteta:</w:t>
      </w:r>
      <w:r w:rsidR="00520745">
        <w:rPr>
          <w:rFonts w:ascii="Times New Roman" w:hAnsi="Times New Roman" w:cs="Times New Roman"/>
          <w:b/>
          <w:sz w:val="24"/>
          <w:szCs w:val="24"/>
        </w:rPr>
        <w:t xml:space="preserve"> 17.11.2022. godine</w:t>
      </w:r>
    </w:p>
    <w:p w:rsidR="006133E9" w:rsidRDefault="006133E9" w:rsidP="00F563B2">
      <w:pPr>
        <w:tabs>
          <w:tab w:val="left" w:pos="2370"/>
        </w:tabs>
        <w:rPr>
          <w:rFonts w:ascii="Times New Roman" w:hAnsi="Times New Roman" w:cs="Times New Roman"/>
          <w:b/>
          <w:sz w:val="24"/>
          <w:szCs w:val="24"/>
        </w:rPr>
      </w:pPr>
      <w:r w:rsidRPr="00901B39">
        <w:rPr>
          <w:rFonts w:ascii="Times New Roman" w:hAnsi="Times New Roman" w:cs="Times New Roman"/>
          <w:b/>
          <w:sz w:val="24"/>
          <w:szCs w:val="24"/>
        </w:rPr>
        <w:t>Očekivani završetak:</w:t>
      </w:r>
      <w:r w:rsidR="00520745">
        <w:rPr>
          <w:rFonts w:ascii="Times New Roman" w:hAnsi="Times New Roman" w:cs="Times New Roman"/>
          <w:b/>
          <w:sz w:val="24"/>
          <w:szCs w:val="24"/>
        </w:rPr>
        <w:t xml:space="preserve"> 08.12.2022. godine</w:t>
      </w:r>
    </w:p>
    <w:p w:rsidR="00C94FE2" w:rsidRDefault="00C94FE2" w:rsidP="00F563B2">
      <w:pPr>
        <w:tabs>
          <w:tab w:val="left" w:pos="2370"/>
        </w:tabs>
        <w:rPr>
          <w:rFonts w:ascii="Times New Roman" w:hAnsi="Times New Roman" w:cs="Times New Roman"/>
          <w:b/>
          <w:sz w:val="24"/>
          <w:szCs w:val="24"/>
        </w:rPr>
      </w:pPr>
    </w:p>
    <w:p w:rsidR="00087445" w:rsidRDefault="00087445" w:rsidP="00F563B2">
      <w:pPr>
        <w:tabs>
          <w:tab w:val="left" w:pos="2370"/>
        </w:tabs>
        <w:rPr>
          <w:rFonts w:ascii="Times New Roman" w:hAnsi="Times New Roman" w:cs="Times New Roman"/>
          <w:b/>
          <w:sz w:val="24"/>
          <w:szCs w:val="24"/>
        </w:rPr>
      </w:pPr>
    </w:p>
    <w:p w:rsidR="00087445" w:rsidRDefault="00087445" w:rsidP="00F563B2">
      <w:pPr>
        <w:tabs>
          <w:tab w:val="left" w:pos="2370"/>
        </w:tabs>
        <w:rPr>
          <w:rFonts w:ascii="Times New Roman" w:hAnsi="Times New Roman" w:cs="Times New Roman"/>
          <w:b/>
          <w:sz w:val="24"/>
          <w:szCs w:val="24"/>
        </w:rPr>
      </w:pPr>
    </w:p>
    <w:p w:rsidR="00087445" w:rsidRDefault="00087445" w:rsidP="00F563B2">
      <w:pPr>
        <w:tabs>
          <w:tab w:val="left" w:pos="2370"/>
        </w:tabs>
        <w:rPr>
          <w:rFonts w:ascii="Times New Roman" w:hAnsi="Times New Roman" w:cs="Times New Roman"/>
          <w:b/>
          <w:sz w:val="24"/>
          <w:szCs w:val="24"/>
        </w:rPr>
      </w:pPr>
    </w:p>
    <w:p w:rsidR="00550039" w:rsidRDefault="00550039" w:rsidP="00F563B2">
      <w:pPr>
        <w:tabs>
          <w:tab w:val="left" w:pos="2370"/>
        </w:tabs>
        <w:rPr>
          <w:rFonts w:ascii="Times New Roman" w:hAnsi="Times New Roman" w:cs="Times New Roman"/>
          <w:b/>
          <w:sz w:val="24"/>
          <w:szCs w:val="24"/>
        </w:rPr>
      </w:pPr>
    </w:p>
    <w:p w:rsidR="00550039" w:rsidRDefault="00550039" w:rsidP="00F563B2">
      <w:pPr>
        <w:tabs>
          <w:tab w:val="left" w:pos="2370"/>
        </w:tabs>
        <w:rPr>
          <w:rFonts w:ascii="Times New Roman" w:hAnsi="Times New Roman" w:cs="Times New Roman"/>
          <w:b/>
          <w:sz w:val="24"/>
          <w:szCs w:val="24"/>
        </w:rPr>
      </w:pPr>
    </w:p>
    <w:p w:rsidR="00550039" w:rsidRDefault="00550039" w:rsidP="00F563B2">
      <w:pPr>
        <w:tabs>
          <w:tab w:val="left" w:pos="2370"/>
        </w:tabs>
        <w:rPr>
          <w:rFonts w:ascii="Times New Roman" w:hAnsi="Times New Roman" w:cs="Times New Roman"/>
          <w:b/>
          <w:sz w:val="24"/>
          <w:szCs w:val="24"/>
        </w:rPr>
      </w:pPr>
    </w:p>
    <w:p w:rsidR="00550039" w:rsidRDefault="00550039" w:rsidP="00F563B2">
      <w:pPr>
        <w:tabs>
          <w:tab w:val="left" w:pos="2370"/>
        </w:tabs>
        <w:rPr>
          <w:rFonts w:ascii="Times New Roman" w:hAnsi="Times New Roman" w:cs="Times New Roman"/>
          <w:b/>
          <w:sz w:val="24"/>
          <w:szCs w:val="24"/>
        </w:rPr>
      </w:pPr>
    </w:p>
    <w:p w:rsidR="00550039" w:rsidRDefault="00550039" w:rsidP="00F563B2">
      <w:pPr>
        <w:tabs>
          <w:tab w:val="left" w:pos="2370"/>
        </w:tabs>
        <w:rPr>
          <w:rFonts w:ascii="Times New Roman" w:hAnsi="Times New Roman" w:cs="Times New Roman"/>
          <w:b/>
          <w:sz w:val="24"/>
          <w:szCs w:val="24"/>
        </w:rPr>
      </w:pPr>
    </w:p>
    <w:p w:rsidR="00550039" w:rsidRDefault="00550039" w:rsidP="00F563B2">
      <w:pPr>
        <w:tabs>
          <w:tab w:val="left" w:pos="2370"/>
        </w:tabs>
        <w:rPr>
          <w:rFonts w:ascii="Times New Roman" w:hAnsi="Times New Roman" w:cs="Times New Roman"/>
          <w:b/>
          <w:sz w:val="24"/>
          <w:szCs w:val="24"/>
        </w:rPr>
      </w:pPr>
    </w:p>
    <w:p w:rsidR="00550039" w:rsidRDefault="00550039" w:rsidP="00F563B2">
      <w:pPr>
        <w:tabs>
          <w:tab w:val="left" w:pos="2370"/>
        </w:tabs>
        <w:rPr>
          <w:rFonts w:ascii="Times New Roman" w:hAnsi="Times New Roman" w:cs="Times New Roman"/>
          <w:b/>
          <w:sz w:val="24"/>
          <w:szCs w:val="24"/>
        </w:rPr>
      </w:pPr>
    </w:p>
    <w:p w:rsidR="00550039" w:rsidRDefault="00550039" w:rsidP="00F563B2">
      <w:pPr>
        <w:tabs>
          <w:tab w:val="left" w:pos="2370"/>
        </w:tabs>
        <w:rPr>
          <w:rFonts w:ascii="Times New Roman" w:hAnsi="Times New Roman" w:cs="Times New Roman"/>
          <w:b/>
          <w:sz w:val="24"/>
          <w:szCs w:val="24"/>
        </w:rPr>
      </w:pPr>
    </w:p>
    <w:p w:rsidR="00550039" w:rsidRDefault="00550039" w:rsidP="00F563B2">
      <w:pPr>
        <w:tabs>
          <w:tab w:val="left" w:pos="2370"/>
        </w:tabs>
        <w:rPr>
          <w:rFonts w:ascii="Times New Roman" w:hAnsi="Times New Roman" w:cs="Times New Roman"/>
          <w:b/>
          <w:sz w:val="24"/>
          <w:szCs w:val="24"/>
        </w:rPr>
      </w:pPr>
    </w:p>
    <w:p w:rsidR="00550039" w:rsidRDefault="00550039" w:rsidP="00F563B2">
      <w:pPr>
        <w:tabs>
          <w:tab w:val="left" w:pos="2370"/>
        </w:tabs>
        <w:rPr>
          <w:rFonts w:ascii="Times New Roman" w:hAnsi="Times New Roman" w:cs="Times New Roman"/>
          <w:b/>
          <w:sz w:val="24"/>
          <w:szCs w:val="24"/>
        </w:rPr>
      </w:pPr>
    </w:p>
    <w:p w:rsidR="00550039" w:rsidRDefault="00550039" w:rsidP="00F563B2">
      <w:pPr>
        <w:tabs>
          <w:tab w:val="left" w:pos="2370"/>
        </w:tabs>
        <w:rPr>
          <w:rFonts w:ascii="Times New Roman" w:hAnsi="Times New Roman" w:cs="Times New Roman"/>
          <w:b/>
          <w:sz w:val="24"/>
          <w:szCs w:val="24"/>
        </w:rPr>
      </w:pPr>
    </w:p>
    <w:p w:rsidR="00550039" w:rsidRDefault="00550039" w:rsidP="00F563B2">
      <w:pPr>
        <w:tabs>
          <w:tab w:val="left" w:pos="2370"/>
        </w:tabs>
        <w:rPr>
          <w:rFonts w:ascii="Times New Roman" w:hAnsi="Times New Roman" w:cs="Times New Roman"/>
          <w:b/>
          <w:sz w:val="24"/>
          <w:szCs w:val="24"/>
        </w:rPr>
      </w:pPr>
    </w:p>
    <w:p w:rsidR="00087445" w:rsidRPr="00901B39" w:rsidRDefault="00087445" w:rsidP="00F563B2">
      <w:pPr>
        <w:tabs>
          <w:tab w:val="left" w:pos="2370"/>
        </w:tabs>
        <w:rPr>
          <w:rFonts w:ascii="Times New Roman" w:hAnsi="Times New Roman" w:cs="Times New Roman"/>
          <w:b/>
          <w:sz w:val="24"/>
          <w:szCs w:val="24"/>
        </w:rPr>
      </w:pPr>
    </w:p>
    <w:p w:rsidR="00C94FE2" w:rsidRPr="00087445" w:rsidRDefault="00C94FE2" w:rsidP="00C94FE2">
      <w:pPr>
        <w:rPr>
          <w:rFonts w:ascii="Times New Roman" w:hAnsi="Times New Roman" w:cs="Times New Roman"/>
          <w:sz w:val="24"/>
          <w:szCs w:val="24"/>
        </w:rPr>
      </w:pPr>
      <w:r w:rsidRPr="00087445">
        <w:rPr>
          <w:rFonts w:ascii="Times New Roman" w:hAnsi="Times New Roman" w:cs="Times New Roman"/>
          <w:sz w:val="24"/>
          <w:szCs w:val="24"/>
        </w:rPr>
        <w:lastRenderedPageBreak/>
        <w:t>Broj: 01-3-4637/2022</w:t>
      </w:r>
    </w:p>
    <w:p w:rsidR="00C94FE2" w:rsidRPr="00087445" w:rsidRDefault="00C94FE2" w:rsidP="00C94FE2">
      <w:pPr>
        <w:rPr>
          <w:rFonts w:ascii="Times New Roman" w:hAnsi="Times New Roman" w:cs="Times New Roman"/>
          <w:sz w:val="24"/>
          <w:szCs w:val="24"/>
        </w:rPr>
      </w:pPr>
      <w:r w:rsidRPr="00087445">
        <w:rPr>
          <w:rFonts w:ascii="Times New Roman" w:hAnsi="Times New Roman" w:cs="Times New Roman"/>
          <w:sz w:val="24"/>
          <w:szCs w:val="24"/>
        </w:rPr>
        <w:t>Sarajevo, 16.11.2022. godine</w:t>
      </w:r>
    </w:p>
    <w:p w:rsidR="00C94FE2" w:rsidRDefault="00C94FE2" w:rsidP="00C94FE2"/>
    <w:p w:rsidR="00C94FE2" w:rsidRPr="00C94FE2" w:rsidRDefault="00C94FE2" w:rsidP="00C94FE2">
      <w:pPr>
        <w:tabs>
          <w:tab w:val="left" w:pos="0"/>
        </w:tabs>
        <w:jc w:val="both"/>
        <w:rPr>
          <w:rFonts w:ascii="Times New Roman" w:hAnsi="Times New Roman" w:cs="Times New Roman"/>
          <w:i/>
          <w:sz w:val="24"/>
          <w:szCs w:val="24"/>
        </w:rPr>
      </w:pPr>
      <w:r w:rsidRPr="00C94FE2">
        <w:rPr>
          <w:rFonts w:ascii="Times New Roman" w:hAnsi="Times New Roman" w:cs="Times New Roman"/>
          <w:sz w:val="24"/>
          <w:szCs w:val="24"/>
        </w:rPr>
        <w:t xml:space="preserve">Na osnovu člana 55. Zakona o prevenciji i suzbijanju korupcije u Kantonu Sarajevu („Službene novine Kantona Sarajevo“ broj: 35/22), a u vezi sa članom 7. Uputstva za izradu i provođenje Plana integriteta institucija javnog sektora u Kantonu Sarajevu broj: 02-04-43099-19.1/22 od 20.10.2022. godine, uvažavajući  strateška opredjeljenja Vlade Kantona Sarajevo, direktorica JU Srednja medicinska škola Sarajevo </w:t>
      </w:r>
      <w:r w:rsidRPr="00C94FE2">
        <w:rPr>
          <w:rFonts w:ascii="Times New Roman" w:hAnsi="Times New Roman" w:cs="Times New Roman"/>
          <w:i/>
          <w:sz w:val="24"/>
          <w:szCs w:val="24"/>
        </w:rPr>
        <w:t>d o n o s i</w:t>
      </w:r>
    </w:p>
    <w:p w:rsidR="00C94FE2" w:rsidRPr="00C94FE2" w:rsidRDefault="00C94FE2" w:rsidP="00C94FE2">
      <w:pPr>
        <w:tabs>
          <w:tab w:val="left" w:pos="0"/>
        </w:tabs>
        <w:jc w:val="center"/>
        <w:rPr>
          <w:rFonts w:ascii="Times New Roman" w:hAnsi="Times New Roman" w:cs="Times New Roman"/>
          <w:b/>
          <w:sz w:val="24"/>
          <w:szCs w:val="24"/>
        </w:rPr>
      </w:pPr>
      <w:r w:rsidRPr="00C94FE2">
        <w:rPr>
          <w:rFonts w:ascii="Times New Roman" w:hAnsi="Times New Roman" w:cs="Times New Roman"/>
          <w:b/>
          <w:sz w:val="24"/>
          <w:szCs w:val="24"/>
        </w:rPr>
        <w:t xml:space="preserve">ODLUKU </w:t>
      </w:r>
    </w:p>
    <w:p w:rsidR="00C94FE2" w:rsidRPr="00C94FE2" w:rsidRDefault="00C94FE2" w:rsidP="00C94FE2">
      <w:pPr>
        <w:tabs>
          <w:tab w:val="left" w:pos="0"/>
        </w:tabs>
        <w:jc w:val="center"/>
        <w:rPr>
          <w:rFonts w:ascii="Times New Roman" w:hAnsi="Times New Roman" w:cs="Times New Roman"/>
          <w:b/>
          <w:sz w:val="24"/>
          <w:szCs w:val="24"/>
        </w:rPr>
      </w:pPr>
      <w:r w:rsidRPr="00C94FE2">
        <w:rPr>
          <w:rFonts w:ascii="Times New Roman" w:hAnsi="Times New Roman" w:cs="Times New Roman"/>
          <w:b/>
          <w:sz w:val="24"/>
          <w:szCs w:val="24"/>
        </w:rPr>
        <w:t>O IZRADI PLANA INTEGRITETA</w:t>
      </w:r>
    </w:p>
    <w:p w:rsidR="00C94FE2" w:rsidRPr="00C94FE2" w:rsidRDefault="00C94FE2" w:rsidP="00C94FE2">
      <w:pPr>
        <w:tabs>
          <w:tab w:val="left" w:pos="0"/>
        </w:tabs>
        <w:jc w:val="center"/>
        <w:rPr>
          <w:rFonts w:ascii="Times New Roman" w:hAnsi="Times New Roman" w:cs="Times New Roman"/>
          <w:b/>
          <w:sz w:val="24"/>
          <w:szCs w:val="24"/>
        </w:rPr>
      </w:pPr>
      <w:r w:rsidRPr="00C94FE2">
        <w:rPr>
          <w:rFonts w:ascii="Times New Roman" w:hAnsi="Times New Roman" w:cs="Times New Roman"/>
          <w:b/>
          <w:sz w:val="24"/>
          <w:szCs w:val="24"/>
        </w:rPr>
        <w:t>Član 1.</w:t>
      </w:r>
    </w:p>
    <w:p w:rsidR="00C94FE2" w:rsidRPr="00C94FE2" w:rsidRDefault="00C94FE2" w:rsidP="00C94FE2">
      <w:pPr>
        <w:tabs>
          <w:tab w:val="left" w:pos="0"/>
        </w:tabs>
        <w:jc w:val="both"/>
        <w:rPr>
          <w:rFonts w:ascii="Times New Roman" w:hAnsi="Times New Roman" w:cs="Times New Roman"/>
          <w:sz w:val="24"/>
          <w:szCs w:val="24"/>
        </w:rPr>
      </w:pPr>
      <w:r w:rsidRPr="00C94FE2">
        <w:rPr>
          <w:rFonts w:ascii="Times New Roman" w:hAnsi="Times New Roman" w:cs="Times New Roman"/>
          <w:sz w:val="24"/>
          <w:szCs w:val="24"/>
        </w:rPr>
        <w:t xml:space="preserve">Ovom odlukom se izražava opredjeljenost za izradu Plana integriteta JU Srednja medicinska škola Sarajevo  te se formira radna grupa koja će sačiniti prijedlog plana integriteta. </w:t>
      </w:r>
    </w:p>
    <w:p w:rsidR="00C94FE2" w:rsidRPr="00C94FE2" w:rsidRDefault="00C94FE2" w:rsidP="00C94FE2">
      <w:pPr>
        <w:tabs>
          <w:tab w:val="left" w:pos="0"/>
        </w:tabs>
        <w:jc w:val="center"/>
        <w:rPr>
          <w:rFonts w:ascii="Times New Roman" w:hAnsi="Times New Roman" w:cs="Times New Roman"/>
          <w:b/>
          <w:sz w:val="24"/>
          <w:szCs w:val="24"/>
        </w:rPr>
      </w:pPr>
      <w:r w:rsidRPr="00C94FE2">
        <w:rPr>
          <w:rFonts w:ascii="Times New Roman" w:hAnsi="Times New Roman" w:cs="Times New Roman"/>
          <w:b/>
          <w:sz w:val="24"/>
          <w:szCs w:val="24"/>
        </w:rPr>
        <w:t>Član 2.</w:t>
      </w:r>
    </w:p>
    <w:p w:rsidR="00C94FE2" w:rsidRPr="00C94FE2" w:rsidRDefault="00C94FE2" w:rsidP="00C94FE2">
      <w:pPr>
        <w:tabs>
          <w:tab w:val="left" w:pos="0"/>
        </w:tabs>
        <w:jc w:val="both"/>
        <w:rPr>
          <w:rFonts w:ascii="Times New Roman" w:hAnsi="Times New Roman" w:cs="Times New Roman"/>
          <w:sz w:val="24"/>
          <w:szCs w:val="24"/>
        </w:rPr>
      </w:pPr>
      <w:r w:rsidRPr="00C94FE2">
        <w:rPr>
          <w:rFonts w:ascii="Times New Roman" w:hAnsi="Times New Roman" w:cs="Times New Roman"/>
          <w:sz w:val="24"/>
          <w:szCs w:val="24"/>
        </w:rPr>
        <w:t xml:space="preserve">Za koordinatora radne grupe zadužene za izradu plana integriteta u JU Srednja medicinska škola Sarajevo imenuje se </w:t>
      </w:r>
      <w:r w:rsidRPr="00C94FE2">
        <w:rPr>
          <w:rFonts w:ascii="Times New Roman" w:hAnsi="Times New Roman" w:cs="Times New Roman"/>
          <w:b/>
          <w:sz w:val="24"/>
          <w:szCs w:val="24"/>
        </w:rPr>
        <w:t>Čuljak Mia, sekretar Škole.</w:t>
      </w:r>
      <w:r w:rsidRPr="00C94FE2">
        <w:rPr>
          <w:rFonts w:ascii="Times New Roman" w:hAnsi="Times New Roman" w:cs="Times New Roman"/>
          <w:sz w:val="24"/>
          <w:szCs w:val="24"/>
        </w:rPr>
        <w:t xml:space="preserve"> </w:t>
      </w:r>
    </w:p>
    <w:p w:rsidR="00C94FE2" w:rsidRPr="00C94FE2" w:rsidRDefault="00C94FE2" w:rsidP="00C94FE2">
      <w:pPr>
        <w:tabs>
          <w:tab w:val="left" w:pos="0"/>
        </w:tabs>
        <w:jc w:val="both"/>
        <w:rPr>
          <w:rFonts w:ascii="Times New Roman" w:hAnsi="Times New Roman" w:cs="Times New Roman"/>
          <w:sz w:val="24"/>
          <w:szCs w:val="24"/>
        </w:rPr>
      </w:pPr>
      <w:r w:rsidRPr="00C94FE2">
        <w:rPr>
          <w:rFonts w:ascii="Times New Roman" w:hAnsi="Times New Roman" w:cs="Times New Roman"/>
          <w:sz w:val="24"/>
          <w:szCs w:val="24"/>
        </w:rPr>
        <w:t>Za članove radne grupe zadužene za izradu plana integriteta u JU Srednja medicinska škola Sarajevo imenuju se:</w:t>
      </w:r>
    </w:p>
    <w:p w:rsidR="00C94FE2" w:rsidRPr="00C94FE2" w:rsidRDefault="00C94FE2" w:rsidP="00C94FE2">
      <w:pPr>
        <w:tabs>
          <w:tab w:val="left" w:pos="0"/>
        </w:tabs>
        <w:jc w:val="both"/>
        <w:rPr>
          <w:rFonts w:ascii="Times New Roman" w:hAnsi="Times New Roman" w:cs="Times New Roman"/>
          <w:b/>
          <w:sz w:val="24"/>
          <w:szCs w:val="24"/>
        </w:rPr>
      </w:pPr>
      <w:r w:rsidRPr="00C94FE2">
        <w:rPr>
          <w:rFonts w:ascii="Times New Roman" w:hAnsi="Times New Roman" w:cs="Times New Roman"/>
          <w:b/>
          <w:sz w:val="24"/>
          <w:szCs w:val="24"/>
        </w:rPr>
        <w:t>1. Šukalo Subha, član radne grupe,</w:t>
      </w:r>
    </w:p>
    <w:p w:rsidR="00C94FE2" w:rsidRPr="00C94FE2" w:rsidRDefault="00C94FE2" w:rsidP="00C94FE2">
      <w:pPr>
        <w:tabs>
          <w:tab w:val="left" w:pos="0"/>
        </w:tabs>
        <w:jc w:val="both"/>
        <w:rPr>
          <w:rFonts w:ascii="Times New Roman" w:hAnsi="Times New Roman" w:cs="Times New Roman"/>
          <w:b/>
          <w:sz w:val="24"/>
          <w:szCs w:val="24"/>
        </w:rPr>
      </w:pPr>
      <w:r w:rsidRPr="00C94FE2">
        <w:rPr>
          <w:rFonts w:ascii="Times New Roman" w:hAnsi="Times New Roman" w:cs="Times New Roman"/>
          <w:b/>
          <w:sz w:val="24"/>
          <w:szCs w:val="24"/>
        </w:rPr>
        <w:t>2. Jovanović – Halilović Mirjana,  član radne grupe,</w:t>
      </w:r>
    </w:p>
    <w:p w:rsidR="00E86900" w:rsidRPr="00C94FE2" w:rsidRDefault="00C94FE2" w:rsidP="00C94FE2">
      <w:pPr>
        <w:tabs>
          <w:tab w:val="left" w:pos="0"/>
        </w:tabs>
        <w:jc w:val="both"/>
        <w:rPr>
          <w:rFonts w:ascii="Times New Roman" w:hAnsi="Times New Roman" w:cs="Times New Roman"/>
          <w:b/>
          <w:sz w:val="24"/>
          <w:szCs w:val="24"/>
        </w:rPr>
      </w:pPr>
      <w:r w:rsidRPr="00C94FE2">
        <w:rPr>
          <w:rFonts w:ascii="Times New Roman" w:hAnsi="Times New Roman" w:cs="Times New Roman"/>
          <w:b/>
          <w:sz w:val="24"/>
          <w:szCs w:val="24"/>
        </w:rPr>
        <w:t>3. Jerković Belma,  član radne grupe.</w:t>
      </w:r>
    </w:p>
    <w:p w:rsidR="00C94FE2" w:rsidRPr="00C94FE2" w:rsidRDefault="00C94FE2" w:rsidP="00C94FE2">
      <w:pPr>
        <w:tabs>
          <w:tab w:val="left" w:pos="0"/>
        </w:tabs>
        <w:jc w:val="center"/>
        <w:rPr>
          <w:rFonts w:ascii="Times New Roman" w:hAnsi="Times New Roman" w:cs="Times New Roman"/>
          <w:b/>
          <w:sz w:val="24"/>
          <w:szCs w:val="24"/>
        </w:rPr>
      </w:pPr>
      <w:r w:rsidRPr="00C94FE2">
        <w:rPr>
          <w:rFonts w:ascii="Times New Roman" w:hAnsi="Times New Roman" w:cs="Times New Roman"/>
          <w:b/>
          <w:sz w:val="24"/>
          <w:szCs w:val="24"/>
        </w:rPr>
        <w:t>Član 3.</w:t>
      </w:r>
    </w:p>
    <w:p w:rsidR="00C94FE2" w:rsidRPr="00C94FE2" w:rsidRDefault="00C94FE2" w:rsidP="00C94FE2">
      <w:pPr>
        <w:tabs>
          <w:tab w:val="left" w:pos="0"/>
        </w:tabs>
        <w:jc w:val="both"/>
        <w:rPr>
          <w:rFonts w:ascii="Times New Roman" w:hAnsi="Times New Roman" w:cs="Times New Roman"/>
          <w:sz w:val="24"/>
          <w:szCs w:val="24"/>
        </w:rPr>
      </w:pPr>
      <w:r w:rsidRPr="00C94FE2">
        <w:rPr>
          <w:rFonts w:ascii="Times New Roman" w:hAnsi="Times New Roman" w:cs="Times New Roman"/>
          <w:sz w:val="24"/>
          <w:szCs w:val="24"/>
        </w:rPr>
        <w:t>Radna grupa za izradu plana integriteta dužna je da, u roku od 15 dana od dana imenovanja, dostavi direktorici JU Srednja medicinska škola Sarajevo program rada za izradu plana integriteta.</w:t>
      </w:r>
    </w:p>
    <w:p w:rsidR="00C94FE2" w:rsidRPr="00C94FE2" w:rsidRDefault="00C94FE2" w:rsidP="00C94FE2">
      <w:pPr>
        <w:tabs>
          <w:tab w:val="left" w:pos="0"/>
        </w:tabs>
        <w:jc w:val="both"/>
        <w:rPr>
          <w:rFonts w:ascii="Times New Roman" w:hAnsi="Times New Roman" w:cs="Times New Roman"/>
          <w:sz w:val="24"/>
          <w:szCs w:val="24"/>
        </w:rPr>
      </w:pPr>
      <w:r w:rsidRPr="00C94FE2">
        <w:rPr>
          <w:rFonts w:ascii="Times New Roman" w:hAnsi="Times New Roman" w:cs="Times New Roman"/>
          <w:sz w:val="24"/>
          <w:szCs w:val="24"/>
        </w:rPr>
        <w:t>Radna grupa za izradu plana integriteta je dužna da sačini prijedlog plana integriteta i dostavi ga direktorici JU Srednja medicinska škola Sarajevo najkasnije do 5.12.2022. godine.</w:t>
      </w:r>
    </w:p>
    <w:p w:rsidR="00C94FE2" w:rsidRPr="00C94FE2" w:rsidRDefault="00C94FE2" w:rsidP="00C94FE2">
      <w:pPr>
        <w:tabs>
          <w:tab w:val="left" w:pos="0"/>
        </w:tabs>
        <w:jc w:val="both"/>
        <w:rPr>
          <w:rFonts w:ascii="Times New Roman" w:hAnsi="Times New Roman" w:cs="Times New Roman"/>
          <w:sz w:val="24"/>
          <w:szCs w:val="24"/>
        </w:rPr>
      </w:pPr>
      <w:r w:rsidRPr="00C94FE2">
        <w:rPr>
          <w:rFonts w:ascii="Times New Roman" w:hAnsi="Times New Roman" w:cs="Times New Roman"/>
          <w:sz w:val="24"/>
          <w:szCs w:val="24"/>
        </w:rPr>
        <w:lastRenderedPageBreak/>
        <w:t xml:space="preserve">Mandat koordinatora i članova radne grupe za izradu plana integriteta traje do donošenja Odluke/Rješenja o usvajanju i provođenju plana integriteta. </w:t>
      </w:r>
    </w:p>
    <w:p w:rsidR="00C94FE2" w:rsidRPr="00C94FE2" w:rsidRDefault="00C94FE2" w:rsidP="00C94FE2">
      <w:pPr>
        <w:tabs>
          <w:tab w:val="left" w:pos="0"/>
        </w:tabs>
        <w:jc w:val="center"/>
        <w:rPr>
          <w:rFonts w:ascii="Times New Roman" w:hAnsi="Times New Roman" w:cs="Times New Roman"/>
          <w:sz w:val="24"/>
          <w:szCs w:val="24"/>
        </w:rPr>
      </w:pPr>
      <w:r w:rsidRPr="00C94FE2">
        <w:rPr>
          <w:rFonts w:ascii="Times New Roman" w:hAnsi="Times New Roman" w:cs="Times New Roman"/>
          <w:b/>
          <w:sz w:val="24"/>
          <w:szCs w:val="24"/>
        </w:rPr>
        <w:t>Član 4</w:t>
      </w:r>
      <w:r w:rsidRPr="00C94FE2">
        <w:rPr>
          <w:rFonts w:ascii="Times New Roman" w:hAnsi="Times New Roman" w:cs="Times New Roman"/>
          <w:sz w:val="24"/>
          <w:szCs w:val="24"/>
        </w:rPr>
        <w:t>.</w:t>
      </w:r>
    </w:p>
    <w:p w:rsidR="00C94FE2" w:rsidRPr="00087445" w:rsidRDefault="00C94FE2" w:rsidP="00C94FE2">
      <w:pPr>
        <w:tabs>
          <w:tab w:val="left" w:pos="0"/>
        </w:tabs>
        <w:jc w:val="both"/>
        <w:rPr>
          <w:rFonts w:ascii="Times New Roman" w:hAnsi="Times New Roman" w:cs="Times New Roman"/>
          <w:sz w:val="24"/>
          <w:szCs w:val="24"/>
          <w:lang w:val="hr-HR"/>
        </w:rPr>
      </w:pPr>
      <w:r w:rsidRPr="00C94FE2">
        <w:rPr>
          <w:rFonts w:ascii="Times New Roman" w:hAnsi="Times New Roman" w:cs="Times New Roman"/>
          <w:sz w:val="24"/>
          <w:szCs w:val="24"/>
          <w:lang w:val="hr-HR"/>
        </w:rPr>
        <w:t>Svi uposleni JU Srednja medicinska škola Sarajevo dužni su da pruže radnoj grupi za izradu plana integriteta svu pomoć i informacije potrebne u pr</w:t>
      </w:r>
      <w:r w:rsidR="00087445">
        <w:rPr>
          <w:rFonts w:ascii="Times New Roman" w:hAnsi="Times New Roman" w:cs="Times New Roman"/>
          <w:sz w:val="24"/>
          <w:szCs w:val="24"/>
          <w:lang w:val="hr-HR"/>
        </w:rPr>
        <w:t>ocesu izrade plana integriteta.</w:t>
      </w:r>
    </w:p>
    <w:p w:rsidR="00C94FE2" w:rsidRPr="00C94FE2" w:rsidRDefault="00C94FE2" w:rsidP="00C94FE2">
      <w:pPr>
        <w:tabs>
          <w:tab w:val="left" w:pos="0"/>
        </w:tabs>
        <w:jc w:val="center"/>
        <w:rPr>
          <w:rFonts w:ascii="Times New Roman" w:hAnsi="Times New Roman" w:cs="Times New Roman"/>
          <w:b/>
          <w:sz w:val="24"/>
          <w:szCs w:val="24"/>
        </w:rPr>
      </w:pPr>
      <w:r w:rsidRPr="00C94FE2">
        <w:rPr>
          <w:rFonts w:ascii="Times New Roman" w:hAnsi="Times New Roman" w:cs="Times New Roman"/>
          <w:b/>
          <w:sz w:val="24"/>
          <w:szCs w:val="24"/>
        </w:rPr>
        <w:t>Član 5.</w:t>
      </w:r>
    </w:p>
    <w:p w:rsidR="00C94FE2" w:rsidRPr="00C94FE2" w:rsidRDefault="00C94FE2" w:rsidP="00C94FE2">
      <w:pPr>
        <w:tabs>
          <w:tab w:val="left" w:pos="0"/>
        </w:tabs>
        <w:jc w:val="both"/>
        <w:rPr>
          <w:rFonts w:ascii="Times New Roman" w:hAnsi="Times New Roman" w:cs="Times New Roman"/>
          <w:sz w:val="24"/>
          <w:szCs w:val="24"/>
        </w:rPr>
      </w:pPr>
      <w:r w:rsidRPr="00C94FE2">
        <w:rPr>
          <w:rFonts w:ascii="Times New Roman" w:hAnsi="Times New Roman" w:cs="Times New Roman"/>
          <w:sz w:val="24"/>
          <w:szCs w:val="24"/>
        </w:rPr>
        <w:t>Odluka stupa na snagu danom donošenja.</w:t>
      </w:r>
    </w:p>
    <w:p w:rsidR="00C94FE2" w:rsidRPr="00C94FE2" w:rsidRDefault="00C94FE2" w:rsidP="00C94FE2">
      <w:pPr>
        <w:jc w:val="right"/>
        <w:rPr>
          <w:rStyle w:val="Emphasis"/>
          <w:rFonts w:ascii="Times New Roman" w:hAnsi="Times New Roman" w:cs="Times New Roman"/>
          <w:i w:val="0"/>
          <w:iCs w:val="0"/>
          <w:sz w:val="24"/>
          <w:szCs w:val="24"/>
          <w:lang w:val="hr-BA"/>
        </w:rPr>
      </w:pPr>
      <w:r w:rsidRPr="00C94FE2">
        <w:rPr>
          <w:rStyle w:val="Emphasis"/>
          <w:rFonts w:ascii="Times New Roman" w:hAnsi="Times New Roman" w:cs="Times New Roman"/>
          <w:b/>
          <w:sz w:val="24"/>
          <w:szCs w:val="24"/>
          <w:lang w:val="hr-BA"/>
        </w:rPr>
        <w:t xml:space="preserve">             </w:t>
      </w:r>
      <w:r w:rsidRPr="00C94FE2">
        <w:rPr>
          <w:rStyle w:val="Emphasis"/>
          <w:rFonts w:ascii="Times New Roman" w:hAnsi="Times New Roman" w:cs="Times New Roman"/>
          <w:sz w:val="24"/>
          <w:szCs w:val="24"/>
          <w:lang w:val="hr-BA"/>
        </w:rPr>
        <w:t xml:space="preserve">                                        </w:t>
      </w:r>
      <w:r w:rsidR="00550039">
        <w:rPr>
          <w:rStyle w:val="Emphasis"/>
          <w:rFonts w:ascii="Times New Roman" w:hAnsi="Times New Roman" w:cs="Times New Roman"/>
          <w:sz w:val="24"/>
          <w:szCs w:val="24"/>
          <w:lang w:val="hr-BA"/>
        </w:rPr>
        <w:t xml:space="preserve">                        </w:t>
      </w:r>
      <w:r w:rsidRPr="00C94FE2">
        <w:rPr>
          <w:rStyle w:val="Emphasis"/>
          <w:rFonts w:ascii="Times New Roman" w:hAnsi="Times New Roman" w:cs="Times New Roman"/>
          <w:b/>
          <w:sz w:val="24"/>
          <w:szCs w:val="24"/>
          <w:lang w:val="hr-BA"/>
        </w:rPr>
        <w:t>D I R E K T O R I C A</w:t>
      </w:r>
      <w:r w:rsidRPr="00C94FE2">
        <w:rPr>
          <w:rStyle w:val="Emphasis"/>
          <w:rFonts w:ascii="Times New Roman" w:hAnsi="Times New Roman" w:cs="Times New Roman"/>
          <w:sz w:val="24"/>
          <w:szCs w:val="24"/>
          <w:lang w:val="hr-BA"/>
        </w:rPr>
        <w:t xml:space="preserve">                                                                                                     </w:t>
      </w:r>
    </w:p>
    <w:p w:rsidR="00C94FE2" w:rsidRPr="00C94FE2" w:rsidRDefault="00087445" w:rsidP="00550039">
      <w:pPr>
        <w:tabs>
          <w:tab w:val="left" w:pos="0"/>
          <w:tab w:val="left" w:pos="12060"/>
        </w:tabs>
        <w:rPr>
          <w:rFonts w:ascii="Times New Roman" w:hAnsi="Times New Roman" w:cs="Times New Roman"/>
          <w:b/>
          <w:sz w:val="24"/>
          <w:szCs w:val="24"/>
        </w:rPr>
      </w:pPr>
      <w:r>
        <w:rPr>
          <w:rFonts w:ascii="Times New Roman" w:hAnsi="Times New Roman" w:cs="Times New Roman"/>
          <w:b/>
          <w:sz w:val="24"/>
          <w:szCs w:val="24"/>
        </w:rPr>
        <w:t xml:space="preserve">Dostavljeno:                                                                                       </w:t>
      </w:r>
      <w:r w:rsidR="00550039">
        <w:rPr>
          <w:rFonts w:ascii="Times New Roman" w:hAnsi="Times New Roman" w:cs="Times New Roman"/>
          <w:b/>
          <w:sz w:val="24"/>
          <w:szCs w:val="24"/>
        </w:rPr>
        <w:t xml:space="preserve">                             </w:t>
      </w:r>
      <w:r w:rsidR="00550039" w:rsidRPr="00087445">
        <w:rPr>
          <w:rFonts w:ascii="Times New Roman" w:hAnsi="Times New Roman" w:cs="Times New Roman"/>
          <w:sz w:val="24"/>
          <w:szCs w:val="24"/>
        </w:rPr>
        <w:t>Kešo Sadina, prof.</w:t>
      </w:r>
      <w:r>
        <w:rPr>
          <w:rFonts w:ascii="Times New Roman" w:hAnsi="Times New Roman" w:cs="Times New Roman"/>
          <w:b/>
          <w:sz w:val="24"/>
          <w:szCs w:val="24"/>
        </w:rPr>
        <w:t xml:space="preserve">                                                           </w:t>
      </w:r>
      <w:r w:rsidR="00550039">
        <w:rPr>
          <w:rFonts w:ascii="Times New Roman" w:hAnsi="Times New Roman" w:cs="Times New Roman"/>
          <w:b/>
          <w:sz w:val="24"/>
          <w:szCs w:val="24"/>
        </w:rPr>
        <w:t xml:space="preserve">                 </w:t>
      </w:r>
    </w:p>
    <w:p w:rsidR="00C94FE2" w:rsidRPr="00C94FE2" w:rsidRDefault="00C94FE2" w:rsidP="00C94FE2">
      <w:pPr>
        <w:tabs>
          <w:tab w:val="left" w:pos="0"/>
        </w:tabs>
        <w:jc w:val="both"/>
        <w:rPr>
          <w:rFonts w:ascii="Times New Roman" w:hAnsi="Times New Roman" w:cs="Times New Roman"/>
          <w:sz w:val="24"/>
          <w:szCs w:val="24"/>
        </w:rPr>
      </w:pPr>
      <w:r w:rsidRPr="00C94FE2">
        <w:rPr>
          <w:rFonts w:ascii="Times New Roman" w:hAnsi="Times New Roman" w:cs="Times New Roman"/>
          <w:sz w:val="24"/>
          <w:szCs w:val="24"/>
        </w:rPr>
        <w:t>- Koordinatoru radne grupe;</w:t>
      </w:r>
    </w:p>
    <w:p w:rsidR="00C94FE2" w:rsidRPr="00C94FE2" w:rsidRDefault="00C94FE2" w:rsidP="00C94FE2">
      <w:pPr>
        <w:tabs>
          <w:tab w:val="left" w:pos="0"/>
        </w:tabs>
        <w:jc w:val="both"/>
        <w:rPr>
          <w:rFonts w:ascii="Times New Roman" w:hAnsi="Times New Roman" w:cs="Times New Roman"/>
          <w:sz w:val="24"/>
          <w:szCs w:val="24"/>
        </w:rPr>
      </w:pPr>
      <w:r w:rsidRPr="00C94FE2">
        <w:rPr>
          <w:rFonts w:ascii="Times New Roman" w:hAnsi="Times New Roman" w:cs="Times New Roman"/>
          <w:sz w:val="24"/>
          <w:szCs w:val="24"/>
        </w:rPr>
        <w:t>- Članovima radne grupe;</w:t>
      </w:r>
    </w:p>
    <w:p w:rsidR="00C94FE2" w:rsidRPr="00C94FE2" w:rsidRDefault="00C94FE2" w:rsidP="00C94FE2">
      <w:pPr>
        <w:tabs>
          <w:tab w:val="left" w:pos="0"/>
        </w:tabs>
        <w:jc w:val="both"/>
        <w:rPr>
          <w:rFonts w:ascii="Times New Roman" w:hAnsi="Times New Roman" w:cs="Times New Roman"/>
          <w:sz w:val="24"/>
          <w:szCs w:val="24"/>
        </w:rPr>
      </w:pPr>
      <w:r w:rsidRPr="00C94FE2">
        <w:rPr>
          <w:rFonts w:ascii="Times New Roman" w:hAnsi="Times New Roman" w:cs="Times New Roman"/>
          <w:sz w:val="24"/>
          <w:szCs w:val="24"/>
        </w:rPr>
        <w:t>- Uredu za borbu protiv korupcije i upravljanje kvalitetom Vlade Kantona Sarajevo</w:t>
      </w:r>
    </w:p>
    <w:p w:rsidR="00C401CD" w:rsidRDefault="00C94FE2" w:rsidP="00C94FE2">
      <w:pPr>
        <w:tabs>
          <w:tab w:val="left" w:pos="0"/>
        </w:tabs>
        <w:jc w:val="both"/>
        <w:rPr>
          <w:rFonts w:ascii="Times New Roman" w:hAnsi="Times New Roman" w:cs="Times New Roman"/>
          <w:sz w:val="24"/>
          <w:szCs w:val="24"/>
        </w:rPr>
      </w:pPr>
      <w:r>
        <w:rPr>
          <w:rFonts w:ascii="Times New Roman" w:hAnsi="Times New Roman" w:cs="Times New Roman"/>
          <w:sz w:val="24"/>
          <w:szCs w:val="24"/>
        </w:rPr>
        <w:t>- a/a</w:t>
      </w:r>
    </w:p>
    <w:p w:rsidR="00087445" w:rsidRDefault="00087445" w:rsidP="00C94FE2">
      <w:pPr>
        <w:tabs>
          <w:tab w:val="left" w:pos="0"/>
        </w:tabs>
        <w:jc w:val="both"/>
        <w:rPr>
          <w:rFonts w:ascii="Times New Roman" w:hAnsi="Times New Roman" w:cs="Times New Roman"/>
          <w:sz w:val="24"/>
          <w:szCs w:val="24"/>
        </w:rPr>
      </w:pPr>
    </w:p>
    <w:p w:rsidR="007049DB" w:rsidRDefault="007049DB" w:rsidP="00C94FE2">
      <w:pPr>
        <w:tabs>
          <w:tab w:val="left" w:pos="0"/>
        </w:tabs>
        <w:jc w:val="both"/>
        <w:rPr>
          <w:rFonts w:ascii="Times New Roman" w:hAnsi="Times New Roman" w:cs="Times New Roman"/>
          <w:sz w:val="24"/>
          <w:szCs w:val="24"/>
        </w:rPr>
      </w:pPr>
    </w:p>
    <w:p w:rsidR="00550039" w:rsidRDefault="00550039" w:rsidP="00C94FE2">
      <w:pPr>
        <w:tabs>
          <w:tab w:val="left" w:pos="0"/>
        </w:tabs>
        <w:jc w:val="both"/>
        <w:rPr>
          <w:rFonts w:ascii="Times New Roman" w:hAnsi="Times New Roman" w:cs="Times New Roman"/>
          <w:sz w:val="24"/>
          <w:szCs w:val="24"/>
        </w:rPr>
      </w:pPr>
    </w:p>
    <w:p w:rsidR="00550039" w:rsidRDefault="00550039" w:rsidP="00C94FE2">
      <w:pPr>
        <w:tabs>
          <w:tab w:val="left" w:pos="0"/>
        </w:tabs>
        <w:jc w:val="both"/>
        <w:rPr>
          <w:rFonts w:ascii="Times New Roman" w:hAnsi="Times New Roman" w:cs="Times New Roman"/>
          <w:sz w:val="24"/>
          <w:szCs w:val="24"/>
        </w:rPr>
      </w:pPr>
    </w:p>
    <w:p w:rsidR="00550039" w:rsidRDefault="00550039" w:rsidP="00C94FE2">
      <w:pPr>
        <w:tabs>
          <w:tab w:val="left" w:pos="0"/>
        </w:tabs>
        <w:jc w:val="both"/>
        <w:rPr>
          <w:rFonts w:ascii="Times New Roman" w:hAnsi="Times New Roman" w:cs="Times New Roman"/>
          <w:sz w:val="24"/>
          <w:szCs w:val="24"/>
        </w:rPr>
      </w:pPr>
    </w:p>
    <w:p w:rsidR="00550039" w:rsidRDefault="00550039" w:rsidP="00C94FE2">
      <w:pPr>
        <w:tabs>
          <w:tab w:val="left" w:pos="0"/>
        </w:tabs>
        <w:jc w:val="both"/>
        <w:rPr>
          <w:rFonts w:ascii="Times New Roman" w:hAnsi="Times New Roman" w:cs="Times New Roman"/>
          <w:sz w:val="24"/>
          <w:szCs w:val="24"/>
        </w:rPr>
      </w:pPr>
    </w:p>
    <w:p w:rsidR="00550039" w:rsidRDefault="00550039" w:rsidP="00C94FE2">
      <w:pPr>
        <w:tabs>
          <w:tab w:val="left" w:pos="0"/>
        </w:tabs>
        <w:jc w:val="both"/>
        <w:rPr>
          <w:rFonts w:ascii="Times New Roman" w:hAnsi="Times New Roman" w:cs="Times New Roman"/>
          <w:sz w:val="24"/>
          <w:szCs w:val="24"/>
        </w:rPr>
      </w:pPr>
    </w:p>
    <w:p w:rsidR="00550039" w:rsidRDefault="00550039" w:rsidP="00C94FE2">
      <w:pPr>
        <w:tabs>
          <w:tab w:val="left" w:pos="0"/>
        </w:tabs>
        <w:jc w:val="both"/>
        <w:rPr>
          <w:rFonts w:ascii="Times New Roman" w:hAnsi="Times New Roman" w:cs="Times New Roman"/>
          <w:sz w:val="24"/>
          <w:szCs w:val="24"/>
        </w:rPr>
      </w:pPr>
    </w:p>
    <w:p w:rsidR="00550039" w:rsidRDefault="00550039" w:rsidP="00C94FE2">
      <w:pPr>
        <w:tabs>
          <w:tab w:val="left" w:pos="0"/>
        </w:tabs>
        <w:jc w:val="both"/>
        <w:rPr>
          <w:rFonts w:ascii="Times New Roman" w:hAnsi="Times New Roman" w:cs="Times New Roman"/>
          <w:sz w:val="24"/>
          <w:szCs w:val="24"/>
        </w:rPr>
      </w:pPr>
    </w:p>
    <w:p w:rsidR="00550039" w:rsidRDefault="00550039" w:rsidP="00C94FE2">
      <w:pPr>
        <w:tabs>
          <w:tab w:val="left" w:pos="0"/>
        </w:tabs>
        <w:jc w:val="both"/>
        <w:rPr>
          <w:rFonts w:ascii="Times New Roman" w:hAnsi="Times New Roman" w:cs="Times New Roman"/>
          <w:sz w:val="24"/>
          <w:szCs w:val="24"/>
        </w:rPr>
      </w:pPr>
    </w:p>
    <w:p w:rsidR="00550039" w:rsidRDefault="00550039" w:rsidP="00C94FE2">
      <w:pPr>
        <w:tabs>
          <w:tab w:val="left" w:pos="0"/>
        </w:tabs>
        <w:jc w:val="both"/>
        <w:rPr>
          <w:rFonts w:ascii="Times New Roman" w:hAnsi="Times New Roman" w:cs="Times New Roman"/>
          <w:sz w:val="24"/>
          <w:szCs w:val="24"/>
        </w:rPr>
      </w:pPr>
    </w:p>
    <w:p w:rsidR="00C94FE2" w:rsidRPr="00C94FE2" w:rsidRDefault="00C94FE2" w:rsidP="00C94FE2">
      <w:pPr>
        <w:tabs>
          <w:tab w:val="left" w:pos="708"/>
          <w:tab w:val="center" w:pos="4153"/>
          <w:tab w:val="right" w:pos="8306"/>
        </w:tabs>
        <w:spacing w:after="0"/>
        <w:jc w:val="both"/>
        <w:rPr>
          <w:rFonts w:ascii="Times New Roman" w:eastAsia="Times New Roman" w:hAnsi="Times New Roman" w:cs="Times New Roman"/>
          <w:sz w:val="24"/>
          <w:szCs w:val="24"/>
          <w:lang w:val="hr-HR" w:eastAsia="hr-HR"/>
        </w:rPr>
      </w:pPr>
      <w:r w:rsidRPr="00C94FE2">
        <w:rPr>
          <w:rFonts w:ascii="Times New Roman" w:eastAsia="Times New Roman" w:hAnsi="Times New Roman" w:cs="Times New Roman"/>
          <w:sz w:val="24"/>
          <w:szCs w:val="24"/>
          <w:lang w:val="hr-HR" w:eastAsia="hr-HR"/>
        </w:rPr>
        <w:lastRenderedPageBreak/>
        <w:t xml:space="preserve">Broj: 01-3-4066/2022 </w:t>
      </w:r>
    </w:p>
    <w:p w:rsidR="00C94FE2" w:rsidRPr="00C94FE2" w:rsidRDefault="00C94FE2" w:rsidP="00C94FE2">
      <w:pPr>
        <w:tabs>
          <w:tab w:val="left" w:pos="708"/>
          <w:tab w:val="center" w:pos="4153"/>
          <w:tab w:val="right" w:pos="8306"/>
        </w:tabs>
        <w:spacing w:after="0"/>
        <w:jc w:val="both"/>
        <w:rPr>
          <w:rFonts w:ascii="Times New Roman" w:eastAsia="Times New Roman" w:hAnsi="Times New Roman" w:cs="Times New Roman"/>
          <w:sz w:val="24"/>
          <w:szCs w:val="24"/>
          <w:lang w:val="hr-HR" w:eastAsia="hr-HR"/>
        </w:rPr>
      </w:pPr>
      <w:r w:rsidRPr="00C94FE2">
        <w:rPr>
          <w:rFonts w:ascii="Times New Roman" w:eastAsia="Times New Roman" w:hAnsi="Times New Roman" w:cs="Times New Roman"/>
          <w:sz w:val="24"/>
          <w:szCs w:val="24"/>
          <w:lang w:val="hr-HR" w:eastAsia="hr-HR"/>
        </w:rPr>
        <w:t xml:space="preserve">Sarajevo, 10.10.2022. godine  </w:t>
      </w:r>
    </w:p>
    <w:p w:rsidR="00C94FE2" w:rsidRPr="00C94FE2" w:rsidRDefault="00C94FE2" w:rsidP="00C94FE2">
      <w:pPr>
        <w:tabs>
          <w:tab w:val="left" w:pos="708"/>
          <w:tab w:val="center" w:pos="4153"/>
          <w:tab w:val="right" w:pos="8306"/>
        </w:tabs>
        <w:spacing w:after="0"/>
        <w:jc w:val="both"/>
        <w:rPr>
          <w:rFonts w:ascii="Times New Roman" w:eastAsia="Times New Roman" w:hAnsi="Times New Roman" w:cs="Times New Roman"/>
          <w:sz w:val="24"/>
          <w:szCs w:val="24"/>
          <w:lang w:val="hr-HR" w:eastAsia="hr-HR"/>
        </w:rPr>
      </w:pPr>
    </w:p>
    <w:p w:rsidR="00496E01" w:rsidRDefault="00C94FE2" w:rsidP="00C94FE2">
      <w:pPr>
        <w:tabs>
          <w:tab w:val="left" w:pos="708"/>
          <w:tab w:val="center" w:pos="4153"/>
          <w:tab w:val="right" w:pos="8306"/>
        </w:tabs>
        <w:spacing w:after="0"/>
        <w:jc w:val="both"/>
        <w:rPr>
          <w:rFonts w:ascii="Times New Roman" w:eastAsia="Times New Roman" w:hAnsi="Times New Roman" w:cs="Times New Roman"/>
          <w:sz w:val="24"/>
          <w:szCs w:val="24"/>
          <w:lang w:val="hr-HR" w:eastAsia="hr-HR"/>
        </w:rPr>
      </w:pPr>
      <w:r w:rsidRPr="00C94FE2">
        <w:rPr>
          <w:rFonts w:ascii="Times New Roman" w:eastAsia="Times New Roman" w:hAnsi="Times New Roman" w:cs="Times New Roman"/>
          <w:sz w:val="24"/>
          <w:szCs w:val="24"/>
          <w:lang w:val="hr-HR" w:eastAsia="hr-HR"/>
        </w:rPr>
        <w:t xml:space="preserve">Na osnovu </w:t>
      </w:r>
      <w:bookmarkStart w:id="0" w:name="_Hlk116174023"/>
      <w:r w:rsidRPr="00C94FE2">
        <w:rPr>
          <w:rFonts w:ascii="Times New Roman" w:eastAsia="Times New Roman" w:hAnsi="Times New Roman" w:cs="Times New Roman"/>
          <w:sz w:val="24"/>
          <w:szCs w:val="24"/>
          <w:lang w:val="hr-HR" w:eastAsia="hr-HR"/>
        </w:rPr>
        <w:t xml:space="preserve">člana 31. Zakona o prevenciji i suzbijanju korupcije u Kantonu Sarajevo </w:t>
      </w:r>
      <w:bookmarkEnd w:id="0"/>
      <w:r w:rsidRPr="00C94FE2">
        <w:rPr>
          <w:rFonts w:ascii="Times New Roman" w:eastAsia="Times New Roman" w:hAnsi="Times New Roman" w:cs="Times New Roman"/>
          <w:sz w:val="24"/>
          <w:szCs w:val="24"/>
          <w:lang w:val="hr-HR" w:eastAsia="hr-HR"/>
        </w:rPr>
        <w:t xml:space="preserve">(''Službene novine Kantona Sarajevo'' broj: 35/22), direktorica </w:t>
      </w:r>
      <w:bookmarkStart w:id="1" w:name="_Hlk116173152"/>
      <w:r w:rsidRPr="00C94FE2">
        <w:rPr>
          <w:rFonts w:ascii="Times New Roman" w:eastAsia="Times New Roman" w:hAnsi="Times New Roman" w:cs="Times New Roman"/>
          <w:sz w:val="24"/>
          <w:szCs w:val="24"/>
          <w:lang w:val="hr-HR" w:eastAsia="hr-HR"/>
        </w:rPr>
        <w:t>Javne ustanove Srednja medicinska  škola Sarajevo</w:t>
      </w:r>
      <w:bookmarkEnd w:id="1"/>
      <w:r w:rsidRPr="00C94FE2">
        <w:rPr>
          <w:rFonts w:ascii="Times New Roman" w:eastAsia="Times New Roman" w:hAnsi="Times New Roman" w:cs="Times New Roman"/>
          <w:sz w:val="24"/>
          <w:szCs w:val="24"/>
          <w:lang w:val="hr-HR" w:eastAsia="hr-HR"/>
        </w:rPr>
        <w:t xml:space="preserve">, </w:t>
      </w:r>
    </w:p>
    <w:p w:rsidR="00C94FE2" w:rsidRDefault="00C94FE2" w:rsidP="00C94FE2">
      <w:pPr>
        <w:tabs>
          <w:tab w:val="left" w:pos="708"/>
          <w:tab w:val="center" w:pos="4153"/>
          <w:tab w:val="right" w:pos="8306"/>
        </w:tabs>
        <w:spacing w:after="0"/>
        <w:jc w:val="both"/>
        <w:rPr>
          <w:rFonts w:ascii="Times New Roman" w:eastAsia="Times New Roman" w:hAnsi="Times New Roman" w:cs="Times New Roman"/>
          <w:i/>
          <w:sz w:val="24"/>
          <w:szCs w:val="24"/>
          <w:lang w:val="hr-HR" w:eastAsia="hr-HR"/>
        </w:rPr>
      </w:pPr>
      <w:bookmarkStart w:id="2" w:name="_GoBack"/>
      <w:bookmarkEnd w:id="2"/>
      <w:r w:rsidRPr="00C94FE2">
        <w:rPr>
          <w:rFonts w:ascii="Times New Roman" w:eastAsia="Times New Roman" w:hAnsi="Times New Roman" w:cs="Times New Roman"/>
          <w:i/>
          <w:sz w:val="24"/>
          <w:szCs w:val="24"/>
          <w:lang w:val="hr-HR" w:eastAsia="hr-HR"/>
        </w:rPr>
        <w:t>d o n o s i</w:t>
      </w:r>
    </w:p>
    <w:p w:rsidR="00FF3C9C" w:rsidRPr="00C94FE2" w:rsidRDefault="00FF3C9C" w:rsidP="00C94FE2">
      <w:pPr>
        <w:tabs>
          <w:tab w:val="left" w:pos="708"/>
          <w:tab w:val="center" w:pos="4153"/>
          <w:tab w:val="right" w:pos="8306"/>
        </w:tabs>
        <w:spacing w:after="0"/>
        <w:jc w:val="both"/>
        <w:rPr>
          <w:rFonts w:ascii="Times New Roman" w:eastAsia="Times New Roman" w:hAnsi="Times New Roman" w:cs="Times New Roman"/>
          <w:sz w:val="24"/>
          <w:szCs w:val="24"/>
          <w:lang w:val="hr-HR" w:eastAsia="hr-HR"/>
        </w:rPr>
      </w:pPr>
    </w:p>
    <w:p w:rsidR="00C94FE2" w:rsidRPr="00C94FE2" w:rsidRDefault="00C94FE2" w:rsidP="00C94FE2">
      <w:pPr>
        <w:tabs>
          <w:tab w:val="left" w:pos="708"/>
          <w:tab w:val="center" w:pos="4153"/>
          <w:tab w:val="right" w:pos="8306"/>
        </w:tabs>
        <w:spacing w:after="0"/>
        <w:jc w:val="center"/>
        <w:rPr>
          <w:rFonts w:ascii="Times New Roman" w:eastAsia="Times New Roman" w:hAnsi="Times New Roman" w:cs="Times New Roman"/>
          <w:b/>
          <w:sz w:val="24"/>
          <w:szCs w:val="24"/>
          <w:lang w:val="hr-HR" w:eastAsia="hr-HR"/>
        </w:rPr>
      </w:pPr>
      <w:r w:rsidRPr="00C94FE2">
        <w:rPr>
          <w:rFonts w:ascii="Times New Roman" w:eastAsia="Times New Roman" w:hAnsi="Times New Roman" w:cs="Times New Roman"/>
          <w:b/>
          <w:sz w:val="24"/>
          <w:szCs w:val="24"/>
          <w:lang w:val="hr-HR" w:eastAsia="hr-HR"/>
        </w:rPr>
        <w:t>RJEŠENJE</w:t>
      </w:r>
    </w:p>
    <w:p w:rsidR="00C94FE2" w:rsidRPr="00C94FE2" w:rsidRDefault="00C94FE2" w:rsidP="00C94FE2">
      <w:pPr>
        <w:tabs>
          <w:tab w:val="left" w:pos="708"/>
          <w:tab w:val="center" w:pos="4153"/>
          <w:tab w:val="right" w:pos="8306"/>
        </w:tabs>
        <w:spacing w:after="0"/>
        <w:jc w:val="center"/>
        <w:rPr>
          <w:rFonts w:ascii="Times New Roman" w:eastAsia="Times New Roman" w:hAnsi="Times New Roman" w:cs="Times New Roman"/>
          <w:b/>
          <w:sz w:val="24"/>
          <w:szCs w:val="24"/>
          <w:lang w:val="hr-HR" w:eastAsia="hr-HR"/>
        </w:rPr>
      </w:pPr>
      <w:r w:rsidRPr="00C94FE2">
        <w:rPr>
          <w:rFonts w:ascii="Times New Roman" w:eastAsia="Times New Roman" w:hAnsi="Times New Roman" w:cs="Times New Roman"/>
          <w:b/>
          <w:sz w:val="24"/>
          <w:szCs w:val="24"/>
          <w:lang w:val="hr-HR" w:eastAsia="hr-HR"/>
        </w:rPr>
        <w:t xml:space="preserve">o imenovanju </w:t>
      </w:r>
      <w:bookmarkStart w:id="3" w:name="_Hlk116173122"/>
      <w:r w:rsidRPr="00C94FE2">
        <w:rPr>
          <w:rFonts w:ascii="Times New Roman" w:eastAsia="Times New Roman" w:hAnsi="Times New Roman" w:cs="Times New Roman"/>
          <w:b/>
          <w:sz w:val="24"/>
          <w:szCs w:val="24"/>
          <w:lang w:val="hr-HR" w:eastAsia="hr-HR"/>
        </w:rPr>
        <w:t>lica ovlaštenog za prijem i postupanje po prijavama korupcije</w:t>
      </w:r>
      <w:bookmarkEnd w:id="3"/>
    </w:p>
    <w:p w:rsidR="00C94FE2" w:rsidRPr="00C94FE2" w:rsidRDefault="00C94FE2" w:rsidP="00C94FE2">
      <w:pPr>
        <w:tabs>
          <w:tab w:val="left" w:pos="708"/>
          <w:tab w:val="center" w:pos="4153"/>
          <w:tab w:val="right" w:pos="8306"/>
        </w:tabs>
        <w:spacing w:after="0"/>
        <w:jc w:val="center"/>
        <w:rPr>
          <w:rFonts w:ascii="Times New Roman" w:eastAsia="Times New Roman" w:hAnsi="Times New Roman" w:cs="Times New Roman"/>
          <w:sz w:val="24"/>
          <w:szCs w:val="24"/>
          <w:lang w:val="hr-HR" w:eastAsia="hr-HR"/>
        </w:rPr>
      </w:pPr>
    </w:p>
    <w:p w:rsidR="00C94FE2" w:rsidRPr="00C94FE2" w:rsidRDefault="00C94FE2" w:rsidP="00C94FE2">
      <w:pPr>
        <w:tabs>
          <w:tab w:val="left" w:pos="708"/>
          <w:tab w:val="center" w:pos="4153"/>
          <w:tab w:val="right" w:pos="8306"/>
        </w:tabs>
        <w:spacing w:after="0"/>
        <w:jc w:val="both"/>
        <w:rPr>
          <w:rFonts w:ascii="Times New Roman" w:eastAsia="Times New Roman" w:hAnsi="Times New Roman" w:cs="Times New Roman"/>
          <w:sz w:val="24"/>
          <w:szCs w:val="24"/>
          <w:lang w:val="hr-HR" w:eastAsia="hr-HR"/>
        </w:rPr>
      </w:pPr>
      <w:r w:rsidRPr="00C94FE2">
        <w:rPr>
          <w:rFonts w:ascii="Times New Roman" w:eastAsia="Times New Roman" w:hAnsi="Times New Roman" w:cs="Times New Roman"/>
          <w:sz w:val="24"/>
          <w:szCs w:val="24"/>
          <w:lang w:val="hr-HR" w:eastAsia="hr-HR"/>
        </w:rPr>
        <w:t xml:space="preserve">1. – </w:t>
      </w:r>
      <w:r w:rsidRPr="00C94FE2">
        <w:rPr>
          <w:rFonts w:ascii="Times New Roman" w:eastAsia="Times New Roman" w:hAnsi="Times New Roman" w:cs="Times New Roman"/>
          <w:b/>
          <w:sz w:val="24"/>
          <w:szCs w:val="24"/>
          <w:lang w:val="hr-HR" w:eastAsia="hr-HR"/>
        </w:rPr>
        <w:t>Čuljak Mia</w:t>
      </w:r>
      <w:r w:rsidRPr="00C94FE2">
        <w:rPr>
          <w:rFonts w:ascii="Times New Roman" w:eastAsia="Times New Roman" w:hAnsi="Times New Roman" w:cs="Times New Roman"/>
          <w:sz w:val="24"/>
          <w:szCs w:val="24"/>
          <w:lang w:val="hr-HR" w:eastAsia="hr-HR"/>
        </w:rPr>
        <w:t>,  magistar prava, raspoređena na radnom mjestu sekretar ustanove, imenuje se za lice ovlašteno za prijem i postupanje po prijavama korupcije u Javnoj ustanovi Srednja  medicinska škola Sarajevo.</w:t>
      </w:r>
    </w:p>
    <w:p w:rsidR="00C94FE2" w:rsidRPr="00C94FE2" w:rsidRDefault="00C94FE2" w:rsidP="00C94FE2">
      <w:pPr>
        <w:tabs>
          <w:tab w:val="left" w:pos="708"/>
          <w:tab w:val="center" w:pos="4153"/>
          <w:tab w:val="right" w:pos="8306"/>
        </w:tabs>
        <w:spacing w:after="0"/>
        <w:jc w:val="both"/>
        <w:rPr>
          <w:rFonts w:ascii="Times New Roman" w:eastAsia="Times New Roman" w:hAnsi="Times New Roman" w:cs="Times New Roman"/>
          <w:sz w:val="24"/>
          <w:szCs w:val="24"/>
          <w:lang w:val="hr-HR" w:eastAsia="hr-HR"/>
        </w:rPr>
      </w:pPr>
    </w:p>
    <w:p w:rsidR="00C94FE2" w:rsidRPr="00C94FE2" w:rsidRDefault="00C94FE2" w:rsidP="00C94FE2">
      <w:pPr>
        <w:tabs>
          <w:tab w:val="left" w:pos="708"/>
          <w:tab w:val="center" w:pos="4153"/>
          <w:tab w:val="right" w:pos="8306"/>
        </w:tabs>
        <w:spacing w:after="0"/>
        <w:jc w:val="both"/>
        <w:rPr>
          <w:rFonts w:ascii="Times New Roman" w:eastAsia="Times New Roman" w:hAnsi="Times New Roman" w:cs="Times New Roman"/>
          <w:sz w:val="24"/>
          <w:szCs w:val="24"/>
          <w:lang w:val="hr-HR" w:eastAsia="hr-HR"/>
        </w:rPr>
      </w:pPr>
      <w:r w:rsidRPr="00C94FE2">
        <w:rPr>
          <w:rFonts w:ascii="Times New Roman" w:eastAsia="Times New Roman" w:hAnsi="Times New Roman" w:cs="Times New Roman"/>
          <w:sz w:val="24"/>
          <w:szCs w:val="24"/>
          <w:lang w:val="hr-HR" w:eastAsia="hr-HR"/>
        </w:rPr>
        <w:t>2. – Dužnost Imenovane iz tačke 1. ovog Rješenja je da zaprimi prijavu korupcije, utvrdi da li prijava ispunjava uvjete propisane zakonom, obavijesti prijavitelja čija je prijava nepotpuna, a čiji je identitet poznat, da u roku sedam (7) dana od dana prijema obavijesti, prijavu dopuni, te po potpunoj prijavi postupi bez odlaganja, a najkasnije u roku od trideset (30) dana od dana prijema prijave.</w:t>
      </w:r>
    </w:p>
    <w:p w:rsidR="00C94FE2" w:rsidRPr="00C94FE2" w:rsidRDefault="00C94FE2" w:rsidP="00C94FE2">
      <w:pPr>
        <w:tabs>
          <w:tab w:val="left" w:pos="708"/>
          <w:tab w:val="center" w:pos="4153"/>
          <w:tab w:val="right" w:pos="8306"/>
        </w:tabs>
        <w:spacing w:after="0"/>
        <w:jc w:val="both"/>
        <w:rPr>
          <w:rFonts w:ascii="Times New Roman" w:eastAsia="Times New Roman" w:hAnsi="Times New Roman" w:cs="Times New Roman"/>
          <w:sz w:val="24"/>
          <w:szCs w:val="24"/>
          <w:lang w:val="hr-HR" w:eastAsia="hr-HR"/>
        </w:rPr>
      </w:pPr>
    </w:p>
    <w:p w:rsidR="00C94FE2" w:rsidRPr="00C94FE2" w:rsidRDefault="00C94FE2" w:rsidP="00C94FE2">
      <w:pPr>
        <w:tabs>
          <w:tab w:val="left" w:pos="708"/>
          <w:tab w:val="center" w:pos="4153"/>
          <w:tab w:val="right" w:pos="8306"/>
        </w:tabs>
        <w:spacing w:after="0"/>
        <w:jc w:val="both"/>
        <w:rPr>
          <w:rFonts w:ascii="Times New Roman" w:eastAsia="Times New Roman" w:hAnsi="Times New Roman" w:cs="Times New Roman"/>
          <w:sz w:val="24"/>
          <w:szCs w:val="24"/>
          <w:lang w:val="hr-HR" w:eastAsia="hr-HR"/>
        </w:rPr>
      </w:pPr>
      <w:r w:rsidRPr="00C94FE2">
        <w:rPr>
          <w:rFonts w:ascii="Times New Roman" w:eastAsia="Times New Roman" w:hAnsi="Times New Roman" w:cs="Times New Roman"/>
          <w:sz w:val="24"/>
          <w:szCs w:val="24"/>
          <w:lang w:val="hr-HR" w:eastAsia="hr-HR"/>
        </w:rPr>
        <w:t>3. – U postupanju iz tačke 2. ovog Rješenja, lice ovlašteno za prijem i postupanje po prijavama korupcije, dužna je osigurati zaštitu ličnih podataka i anonimnost prijavitelja, osigurati zaštitu i ostvarivanje prava prijavitelja, obavijestiti prijavitelja o mjerama i aktivnostima poduzetim po podnesenoj prijavi u roku od 30 dana od dana podnošenja prijave, dostaviti prijavitelju odluku o ishodu postupka po podnesenoj prijavi korupcije, obavijestiti Ured o ishodu postupka po podnesenoj prijavi korupcije, u roku od osam (8) dana od dana okončanja postupka po prijavi.</w:t>
      </w:r>
    </w:p>
    <w:p w:rsidR="00C94FE2" w:rsidRPr="00C94FE2" w:rsidRDefault="00C94FE2" w:rsidP="00C94FE2">
      <w:pPr>
        <w:tabs>
          <w:tab w:val="left" w:pos="708"/>
          <w:tab w:val="center" w:pos="4153"/>
          <w:tab w:val="right" w:pos="8306"/>
        </w:tabs>
        <w:spacing w:after="0"/>
        <w:jc w:val="both"/>
        <w:rPr>
          <w:rFonts w:ascii="Times New Roman" w:eastAsia="Times New Roman" w:hAnsi="Times New Roman" w:cs="Times New Roman"/>
          <w:sz w:val="24"/>
          <w:szCs w:val="24"/>
          <w:lang w:val="hr-HR" w:eastAsia="hr-HR"/>
        </w:rPr>
      </w:pPr>
    </w:p>
    <w:p w:rsidR="00C94FE2" w:rsidRPr="00C94FE2" w:rsidRDefault="00C94FE2" w:rsidP="00C94FE2">
      <w:pPr>
        <w:tabs>
          <w:tab w:val="left" w:pos="708"/>
          <w:tab w:val="center" w:pos="4153"/>
          <w:tab w:val="right" w:pos="8306"/>
        </w:tabs>
        <w:spacing w:after="0"/>
        <w:jc w:val="center"/>
        <w:rPr>
          <w:rFonts w:ascii="Times New Roman" w:eastAsia="Times New Roman" w:hAnsi="Times New Roman" w:cs="Times New Roman"/>
          <w:b/>
          <w:sz w:val="24"/>
          <w:szCs w:val="24"/>
          <w:lang w:val="hr-HR" w:eastAsia="hr-HR"/>
        </w:rPr>
      </w:pPr>
      <w:r w:rsidRPr="00C94FE2">
        <w:rPr>
          <w:rFonts w:ascii="Times New Roman" w:eastAsia="Times New Roman" w:hAnsi="Times New Roman" w:cs="Times New Roman"/>
          <w:b/>
          <w:sz w:val="24"/>
          <w:szCs w:val="24"/>
          <w:lang w:val="hr-HR" w:eastAsia="hr-HR"/>
        </w:rPr>
        <w:t>Obrazloženje</w:t>
      </w:r>
    </w:p>
    <w:p w:rsidR="00C94FE2" w:rsidRPr="00C94FE2" w:rsidRDefault="00C94FE2" w:rsidP="00C94FE2">
      <w:pPr>
        <w:tabs>
          <w:tab w:val="left" w:pos="708"/>
          <w:tab w:val="center" w:pos="4153"/>
          <w:tab w:val="right" w:pos="8306"/>
        </w:tabs>
        <w:spacing w:after="0"/>
        <w:jc w:val="both"/>
        <w:rPr>
          <w:rFonts w:ascii="Times New Roman" w:eastAsia="Times New Roman" w:hAnsi="Times New Roman" w:cs="Times New Roman"/>
          <w:sz w:val="24"/>
          <w:szCs w:val="24"/>
          <w:lang w:val="hr-HR" w:eastAsia="hr-HR"/>
        </w:rPr>
      </w:pPr>
      <w:r w:rsidRPr="00C94FE2">
        <w:rPr>
          <w:rFonts w:ascii="Times New Roman" w:eastAsia="Times New Roman" w:hAnsi="Times New Roman" w:cs="Times New Roman"/>
          <w:sz w:val="24"/>
          <w:szCs w:val="24"/>
          <w:lang w:val="hr-HR" w:eastAsia="hr-HR"/>
        </w:rPr>
        <w:t xml:space="preserve">Na osnovu odredbi Zakona o prevenciji i suzbijanju korupcije u Kantonu Sarajevo, odgovorno lice javne ustanove dužno je odrediti ovlašteno lice ili više njih za prijem prijava korupcije i za postupanje po prijavama korupcije koje mora imati VII stepen stručne spreme, završen pravni fakultet sa 240 ECTS bodova ili ekvivalent. Odgovorno lice dužno je omogućiti podnošenje prijave korupcije tako što će na vidnom mjestu, dostupnom prijavitelju, postaviti kutiju/sanduče za prijave, sa jasnom naznakom: "ZA PRIJAVU KORUPCIJE". Postupak internog prijavljivanja počinje kada prijavitelj prijavu podnese odgovornom licu institucije ili ovlaštenom licu ili prijavu podnese na drugi način propisan zakonom. Nakon prijema prijave odgovorno lice institucije ili ovlašteno lice dužno je utvrditi da li prijava ispunjava uvjete propisane zakonom. Ukoliko prijava ne ispunjava uvjete, ovlašteno lice će obavijestiti prijavitelja, </w:t>
      </w:r>
      <w:r w:rsidRPr="00C94FE2">
        <w:rPr>
          <w:rFonts w:ascii="Times New Roman" w:eastAsia="Times New Roman" w:hAnsi="Times New Roman" w:cs="Times New Roman"/>
          <w:sz w:val="24"/>
          <w:szCs w:val="24"/>
          <w:lang w:val="hr-HR" w:eastAsia="hr-HR"/>
        </w:rPr>
        <w:lastRenderedPageBreak/>
        <w:t>čiji je identitet poznat, da u roku sedam dana od dana prijema obavijesti prijavu dopuni. Ukoliko prijavitelj ne postupi po obavijesti, smatrat će se da je odustao od prijave i ovlašteno lice nije dužno postupiti po navedenoj prijavi. Ovlašteno lice dužno je postupati i po anonimnim prijavama koje sadrže sve podatke propisane zakonom. Nakon što utvrdi da prijava korupcije sadrži sve zakonom propisane elemente odgovorno lice institucije ili ovlašteno lice dužno je postupiti po prijavi bez odlaganja, a najkasnije u roku od 30 dana od dana prijema prijave, osigurati zaštitu ličnih podataka i anonimnost prijavitelja, poduzeti mjere i aktivnosti kojima će se spriječiti ili otkloniti nastupanje štetne radnje, osigurati zaštitu i ostvarivanje prava prijavitelja, poduzeti mjere na utvrđivanju disciplinske i materijalne odgovornosti lica koje je izvršilo korupciju, obavijestiti prijavitelja o mjerama i aktivnostima poduzetim po podnesenoj prijavi u roku od 30 dana od dana podnošenja prijave, dostaviti prijavitelju odluku o ishodu postupka po podnesenoj prijavi korupcije u roku od osam dana od dana okončanja postupka po prijavi, prijavu, u roku pet dana od dana prijema, proslijediti organu ovlaštenom za inspekcijski nadzor, ukoliko sumnja da prijava ukazuje na izvršenje prekršaja, prijavu, u roku pet dana od dana prijema, proslijediti nadležnom tužilaštvu ili drugom organu, ukoliko prijava ukazuje na izvršenje krivičnog djela, obavijestiti Ured o ishodu postupka po podnesenoj prijavi korupcije u roku od osam dana od dana okončanja postupka po prijavi.</w:t>
      </w:r>
    </w:p>
    <w:p w:rsidR="00C94FE2" w:rsidRPr="00C94FE2" w:rsidRDefault="00C94FE2" w:rsidP="00C94FE2">
      <w:pPr>
        <w:tabs>
          <w:tab w:val="left" w:pos="708"/>
          <w:tab w:val="center" w:pos="4153"/>
          <w:tab w:val="right" w:pos="8306"/>
        </w:tabs>
        <w:spacing w:after="0"/>
        <w:jc w:val="both"/>
        <w:rPr>
          <w:rFonts w:ascii="Times New Roman" w:eastAsia="Times New Roman" w:hAnsi="Times New Roman" w:cs="Times New Roman"/>
          <w:sz w:val="24"/>
          <w:szCs w:val="24"/>
          <w:lang w:val="hr-HR" w:eastAsia="hr-HR"/>
        </w:rPr>
      </w:pPr>
      <w:r w:rsidRPr="00C94FE2">
        <w:rPr>
          <w:rFonts w:ascii="Times New Roman" w:eastAsia="Times New Roman" w:hAnsi="Times New Roman" w:cs="Times New Roman"/>
          <w:sz w:val="24"/>
          <w:szCs w:val="24"/>
          <w:lang w:val="hr-HR" w:eastAsia="hr-HR"/>
        </w:rPr>
        <w:t>Na osnovu izloženog, odlučeno je kao u dispozitivu ovog Rješenja.</w:t>
      </w:r>
    </w:p>
    <w:p w:rsidR="00C94FE2" w:rsidRPr="00C94FE2" w:rsidRDefault="00C94FE2" w:rsidP="00C94FE2">
      <w:pPr>
        <w:tabs>
          <w:tab w:val="left" w:pos="708"/>
          <w:tab w:val="center" w:pos="4153"/>
          <w:tab w:val="right" w:pos="8306"/>
        </w:tabs>
        <w:spacing w:after="0"/>
        <w:jc w:val="both"/>
        <w:rPr>
          <w:rFonts w:ascii="Times New Roman" w:eastAsia="Times New Roman" w:hAnsi="Times New Roman" w:cs="Times New Roman"/>
          <w:sz w:val="24"/>
          <w:szCs w:val="24"/>
          <w:lang w:val="hr-HR" w:eastAsia="hr-HR"/>
        </w:rPr>
      </w:pPr>
    </w:p>
    <w:p w:rsidR="00C94FE2" w:rsidRPr="00C94FE2" w:rsidRDefault="00C94FE2" w:rsidP="00C94FE2">
      <w:pPr>
        <w:tabs>
          <w:tab w:val="left" w:pos="708"/>
          <w:tab w:val="center" w:pos="4153"/>
          <w:tab w:val="right" w:pos="8306"/>
        </w:tabs>
        <w:spacing w:after="0"/>
        <w:jc w:val="both"/>
        <w:rPr>
          <w:rFonts w:ascii="Times New Roman" w:eastAsia="Times New Roman" w:hAnsi="Times New Roman" w:cs="Times New Roman"/>
          <w:sz w:val="24"/>
          <w:szCs w:val="24"/>
          <w:lang w:val="hr-HR" w:eastAsia="hr-HR"/>
        </w:rPr>
      </w:pPr>
      <w:r w:rsidRPr="00C94FE2">
        <w:rPr>
          <w:rFonts w:ascii="Times New Roman" w:eastAsia="Times New Roman" w:hAnsi="Times New Roman" w:cs="Times New Roman"/>
          <w:b/>
          <w:sz w:val="24"/>
          <w:szCs w:val="24"/>
          <w:lang w:val="hr-HR" w:eastAsia="hr-HR"/>
        </w:rPr>
        <w:t>PRAVNA POUKA</w:t>
      </w:r>
      <w:r w:rsidRPr="00C94FE2">
        <w:rPr>
          <w:rFonts w:ascii="Times New Roman" w:eastAsia="Times New Roman" w:hAnsi="Times New Roman" w:cs="Times New Roman"/>
          <w:sz w:val="24"/>
          <w:szCs w:val="24"/>
          <w:lang w:val="hr-HR" w:eastAsia="hr-HR"/>
        </w:rPr>
        <w:t>: Protiv ovog Rješenja može se izjaviti žalba Školskom odboru u roku od osam (8) dana od dana prijema iste.</w:t>
      </w:r>
    </w:p>
    <w:p w:rsidR="00C94FE2" w:rsidRPr="00C94FE2" w:rsidRDefault="00C94FE2" w:rsidP="00C94FE2">
      <w:pPr>
        <w:tabs>
          <w:tab w:val="left" w:pos="708"/>
          <w:tab w:val="center" w:pos="4153"/>
          <w:tab w:val="right" w:pos="8306"/>
        </w:tabs>
        <w:spacing w:after="0"/>
        <w:jc w:val="both"/>
        <w:rPr>
          <w:rFonts w:ascii="Times New Roman" w:eastAsia="Times New Roman" w:hAnsi="Times New Roman" w:cs="Times New Roman"/>
          <w:sz w:val="24"/>
          <w:szCs w:val="24"/>
          <w:lang w:val="hr-HR" w:eastAsia="hr-HR"/>
        </w:rPr>
      </w:pPr>
    </w:p>
    <w:p w:rsidR="00C94FE2" w:rsidRPr="00C94FE2" w:rsidRDefault="00C94FE2" w:rsidP="00C94FE2">
      <w:pPr>
        <w:tabs>
          <w:tab w:val="left" w:pos="0"/>
          <w:tab w:val="center" w:pos="4153"/>
          <w:tab w:val="right" w:pos="8306"/>
        </w:tabs>
        <w:spacing w:after="0"/>
        <w:ind w:right="64"/>
        <w:rPr>
          <w:rFonts w:ascii="Times New Roman" w:eastAsia="Times New Roman" w:hAnsi="Times New Roman" w:cs="Times New Roman"/>
          <w:b/>
          <w:sz w:val="24"/>
          <w:szCs w:val="24"/>
          <w:lang w:val="hr-BA" w:eastAsia="hr-HR"/>
        </w:rPr>
      </w:pPr>
      <w:r w:rsidRPr="00C94FE2">
        <w:rPr>
          <w:rFonts w:ascii="Times New Roman" w:eastAsia="Times New Roman" w:hAnsi="Times New Roman" w:cs="Times New Roman"/>
          <w:b/>
          <w:sz w:val="24"/>
          <w:szCs w:val="24"/>
          <w:lang w:val="hr-BA" w:eastAsia="hr-HR"/>
        </w:rPr>
        <w:t xml:space="preserve">                                                                                                                D I R E  K T O R I  C A</w:t>
      </w:r>
    </w:p>
    <w:p w:rsidR="00C94FE2" w:rsidRPr="00C94FE2" w:rsidRDefault="00C94FE2" w:rsidP="00C94FE2">
      <w:pPr>
        <w:tabs>
          <w:tab w:val="left" w:pos="0"/>
          <w:tab w:val="center" w:pos="4153"/>
          <w:tab w:val="right" w:pos="8306"/>
        </w:tabs>
        <w:spacing w:after="0"/>
        <w:ind w:right="64"/>
        <w:jc w:val="right"/>
        <w:rPr>
          <w:rFonts w:ascii="Times New Roman" w:eastAsia="Times New Roman" w:hAnsi="Times New Roman" w:cs="Times New Roman"/>
          <w:sz w:val="24"/>
          <w:szCs w:val="24"/>
          <w:lang w:val="hr-BA" w:eastAsia="hr-HR"/>
        </w:rPr>
      </w:pPr>
    </w:p>
    <w:p w:rsidR="00C94FE2" w:rsidRPr="00C94FE2" w:rsidRDefault="00C94FE2" w:rsidP="00C94FE2">
      <w:pPr>
        <w:tabs>
          <w:tab w:val="left" w:pos="0"/>
          <w:tab w:val="center" w:pos="4153"/>
          <w:tab w:val="left" w:pos="6990"/>
          <w:tab w:val="right" w:pos="8306"/>
          <w:tab w:val="right" w:pos="9292"/>
        </w:tabs>
        <w:spacing w:after="0"/>
        <w:ind w:right="64"/>
        <w:rPr>
          <w:rFonts w:ascii="Times New Roman" w:eastAsia="Times New Roman" w:hAnsi="Times New Roman" w:cs="Times New Roman"/>
          <w:sz w:val="24"/>
          <w:szCs w:val="24"/>
          <w:lang w:val="hr-BA" w:eastAsia="hr-HR"/>
        </w:rPr>
      </w:pPr>
      <w:r w:rsidRPr="00C94FE2">
        <w:rPr>
          <w:rFonts w:ascii="Times New Roman" w:eastAsia="Times New Roman" w:hAnsi="Times New Roman" w:cs="Times New Roman"/>
          <w:sz w:val="24"/>
          <w:szCs w:val="24"/>
          <w:lang w:val="hr-BA" w:eastAsia="hr-HR"/>
        </w:rPr>
        <w:tab/>
      </w:r>
      <w:r w:rsidRPr="00C94FE2">
        <w:rPr>
          <w:rFonts w:ascii="Times New Roman" w:eastAsia="Times New Roman" w:hAnsi="Times New Roman" w:cs="Times New Roman"/>
          <w:sz w:val="24"/>
          <w:szCs w:val="24"/>
          <w:lang w:val="hr-BA" w:eastAsia="hr-HR"/>
        </w:rPr>
        <w:tab/>
        <w:t>Kešo Sadina, prof.</w:t>
      </w:r>
      <w:r w:rsidRPr="00C94FE2">
        <w:rPr>
          <w:rFonts w:ascii="Times New Roman" w:eastAsia="Times New Roman" w:hAnsi="Times New Roman" w:cs="Times New Roman"/>
          <w:sz w:val="24"/>
          <w:szCs w:val="24"/>
          <w:lang w:val="hr-BA" w:eastAsia="hr-HR"/>
        </w:rPr>
        <w:tab/>
      </w:r>
      <w:r w:rsidRPr="00C94FE2">
        <w:rPr>
          <w:rFonts w:ascii="Times New Roman" w:eastAsia="Times New Roman" w:hAnsi="Times New Roman" w:cs="Times New Roman"/>
          <w:sz w:val="24"/>
          <w:szCs w:val="24"/>
          <w:lang w:val="hr-BA" w:eastAsia="hr-HR"/>
        </w:rPr>
        <w:tab/>
        <w:t xml:space="preserve"> </w:t>
      </w:r>
    </w:p>
    <w:p w:rsidR="00C94FE2" w:rsidRPr="00C94FE2" w:rsidRDefault="00C94FE2" w:rsidP="00C94FE2">
      <w:pPr>
        <w:tabs>
          <w:tab w:val="left" w:pos="0"/>
          <w:tab w:val="center" w:pos="4153"/>
          <w:tab w:val="right" w:pos="8306"/>
        </w:tabs>
        <w:spacing w:after="0"/>
        <w:ind w:right="64"/>
        <w:jc w:val="both"/>
        <w:rPr>
          <w:rFonts w:ascii="Times New Roman" w:eastAsia="Times New Roman" w:hAnsi="Times New Roman" w:cs="Times New Roman"/>
          <w:sz w:val="24"/>
          <w:szCs w:val="24"/>
          <w:lang w:val="hr-BA" w:eastAsia="hr-HR"/>
        </w:rPr>
      </w:pPr>
    </w:p>
    <w:p w:rsidR="00C94FE2" w:rsidRPr="00C94FE2" w:rsidRDefault="00C94FE2" w:rsidP="00C94FE2">
      <w:pPr>
        <w:tabs>
          <w:tab w:val="left" w:pos="0"/>
          <w:tab w:val="center" w:pos="4153"/>
          <w:tab w:val="right" w:pos="8306"/>
        </w:tabs>
        <w:spacing w:after="0"/>
        <w:ind w:right="64"/>
        <w:jc w:val="both"/>
        <w:rPr>
          <w:rFonts w:ascii="Times New Roman" w:eastAsia="Times New Roman" w:hAnsi="Times New Roman" w:cs="Times New Roman"/>
          <w:sz w:val="24"/>
          <w:szCs w:val="24"/>
          <w:lang w:val="hr-BA" w:eastAsia="hr-HR"/>
        </w:rPr>
      </w:pPr>
    </w:p>
    <w:p w:rsidR="00C94FE2" w:rsidRPr="00C94FE2" w:rsidRDefault="00C94FE2" w:rsidP="00C94FE2">
      <w:pPr>
        <w:tabs>
          <w:tab w:val="left" w:pos="0"/>
          <w:tab w:val="center" w:pos="4153"/>
          <w:tab w:val="right" w:pos="8306"/>
        </w:tabs>
        <w:spacing w:after="0"/>
        <w:ind w:right="64"/>
        <w:jc w:val="both"/>
        <w:rPr>
          <w:rFonts w:ascii="Times New Roman" w:eastAsia="Times New Roman" w:hAnsi="Times New Roman" w:cs="Times New Roman"/>
          <w:sz w:val="24"/>
          <w:szCs w:val="24"/>
          <w:lang w:val="hr-BA" w:eastAsia="hr-HR"/>
        </w:rPr>
      </w:pPr>
      <w:r w:rsidRPr="00C94FE2">
        <w:rPr>
          <w:rFonts w:ascii="Times New Roman" w:eastAsia="Times New Roman" w:hAnsi="Times New Roman" w:cs="Times New Roman"/>
          <w:sz w:val="24"/>
          <w:szCs w:val="24"/>
          <w:lang w:val="hr-BA" w:eastAsia="hr-HR"/>
        </w:rPr>
        <w:t xml:space="preserve">Dostavljeno: </w:t>
      </w:r>
    </w:p>
    <w:p w:rsidR="00C94FE2" w:rsidRPr="00C94FE2" w:rsidRDefault="00C94FE2" w:rsidP="00C94FE2">
      <w:pPr>
        <w:tabs>
          <w:tab w:val="left" w:pos="0"/>
          <w:tab w:val="center" w:pos="4153"/>
          <w:tab w:val="right" w:pos="8306"/>
        </w:tabs>
        <w:spacing w:after="0"/>
        <w:ind w:right="64"/>
        <w:jc w:val="both"/>
        <w:rPr>
          <w:rFonts w:ascii="Times New Roman" w:eastAsia="Times New Roman" w:hAnsi="Times New Roman" w:cs="Times New Roman"/>
          <w:sz w:val="24"/>
          <w:szCs w:val="24"/>
          <w:lang w:val="hr-BA" w:eastAsia="hr-HR"/>
        </w:rPr>
      </w:pPr>
      <w:r w:rsidRPr="00C94FE2">
        <w:rPr>
          <w:rFonts w:ascii="Times New Roman" w:eastAsia="Times New Roman" w:hAnsi="Times New Roman" w:cs="Times New Roman"/>
          <w:sz w:val="24"/>
          <w:szCs w:val="24"/>
          <w:lang w:val="hr-BA" w:eastAsia="hr-HR"/>
        </w:rPr>
        <w:t xml:space="preserve">1. Imenovanoj; </w:t>
      </w:r>
    </w:p>
    <w:p w:rsidR="00C94FE2" w:rsidRPr="00C94FE2" w:rsidRDefault="00C94FE2" w:rsidP="00C94FE2">
      <w:pPr>
        <w:tabs>
          <w:tab w:val="left" w:pos="0"/>
          <w:tab w:val="center" w:pos="4153"/>
          <w:tab w:val="right" w:pos="8306"/>
        </w:tabs>
        <w:spacing w:after="0"/>
        <w:ind w:right="64"/>
        <w:jc w:val="both"/>
        <w:rPr>
          <w:rFonts w:ascii="Times New Roman" w:eastAsia="Times New Roman" w:hAnsi="Times New Roman" w:cs="Times New Roman"/>
          <w:sz w:val="24"/>
          <w:szCs w:val="24"/>
          <w:lang w:val="hr-BA" w:eastAsia="hr-HR"/>
        </w:rPr>
      </w:pPr>
      <w:r w:rsidRPr="00C94FE2">
        <w:rPr>
          <w:rFonts w:ascii="Times New Roman" w:eastAsia="Times New Roman" w:hAnsi="Times New Roman" w:cs="Times New Roman"/>
          <w:sz w:val="24"/>
          <w:szCs w:val="24"/>
          <w:lang w:val="hr-BA" w:eastAsia="hr-HR"/>
        </w:rPr>
        <w:t xml:space="preserve">2. Oglasne ploče x2; </w:t>
      </w:r>
    </w:p>
    <w:p w:rsidR="00C94FE2" w:rsidRDefault="00C94FE2" w:rsidP="00C94FE2">
      <w:pPr>
        <w:tabs>
          <w:tab w:val="left" w:pos="0"/>
          <w:tab w:val="center" w:pos="4153"/>
          <w:tab w:val="right" w:pos="8306"/>
        </w:tabs>
        <w:spacing w:after="0"/>
        <w:ind w:right="64"/>
        <w:jc w:val="both"/>
        <w:rPr>
          <w:rFonts w:ascii="Times New Roman" w:eastAsia="Times New Roman" w:hAnsi="Times New Roman" w:cs="Times New Roman"/>
          <w:sz w:val="24"/>
          <w:szCs w:val="24"/>
          <w:lang w:val="hr-BA" w:eastAsia="hr-HR"/>
        </w:rPr>
      </w:pPr>
      <w:r w:rsidRPr="00C94FE2">
        <w:rPr>
          <w:rFonts w:ascii="Times New Roman" w:eastAsia="Times New Roman" w:hAnsi="Times New Roman" w:cs="Times New Roman"/>
          <w:sz w:val="24"/>
          <w:szCs w:val="24"/>
          <w:lang w:val="hr-BA" w:eastAsia="hr-HR"/>
        </w:rPr>
        <w:t>3. Arhiva.</w:t>
      </w:r>
    </w:p>
    <w:p w:rsidR="00C94FE2" w:rsidRDefault="00C94FE2" w:rsidP="00C94FE2">
      <w:pPr>
        <w:tabs>
          <w:tab w:val="left" w:pos="0"/>
          <w:tab w:val="center" w:pos="4153"/>
          <w:tab w:val="right" w:pos="8306"/>
        </w:tabs>
        <w:spacing w:after="0"/>
        <w:ind w:right="64"/>
        <w:jc w:val="both"/>
        <w:rPr>
          <w:rFonts w:ascii="Times New Roman" w:eastAsia="Times New Roman" w:hAnsi="Times New Roman" w:cs="Times New Roman"/>
          <w:sz w:val="24"/>
          <w:szCs w:val="24"/>
          <w:lang w:val="hr-BA" w:eastAsia="hr-HR"/>
        </w:rPr>
      </w:pPr>
    </w:p>
    <w:p w:rsidR="00C94FE2" w:rsidRPr="00C94FE2" w:rsidRDefault="00C94FE2" w:rsidP="00C94FE2">
      <w:pPr>
        <w:tabs>
          <w:tab w:val="left" w:pos="0"/>
          <w:tab w:val="center" w:pos="4153"/>
          <w:tab w:val="right" w:pos="8306"/>
        </w:tabs>
        <w:spacing w:after="0"/>
        <w:ind w:right="64"/>
        <w:jc w:val="both"/>
        <w:rPr>
          <w:rFonts w:ascii="Times New Roman" w:eastAsia="Times New Roman" w:hAnsi="Times New Roman" w:cs="Times New Roman"/>
          <w:sz w:val="24"/>
          <w:szCs w:val="24"/>
          <w:lang w:val="hr-BA" w:eastAsia="hr-HR"/>
        </w:rPr>
      </w:pPr>
    </w:p>
    <w:p w:rsidR="00C94FE2" w:rsidRDefault="00C94FE2" w:rsidP="00C94FE2">
      <w:pPr>
        <w:tabs>
          <w:tab w:val="left" w:pos="0"/>
        </w:tabs>
        <w:jc w:val="both"/>
        <w:rPr>
          <w:rFonts w:ascii="Times New Roman" w:hAnsi="Times New Roman" w:cs="Times New Roman"/>
          <w:sz w:val="24"/>
          <w:szCs w:val="24"/>
        </w:rPr>
      </w:pPr>
    </w:p>
    <w:p w:rsidR="007049DB" w:rsidRDefault="007049DB" w:rsidP="00C94FE2">
      <w:pPr>
        <w:tabs>
          <w:tab w:val="left" w:pos="0"/>
        </w:tabs>
        <w:jc w:val="both"/>
        <w:rPr>
          <w:rFonts w:ascii="Times New Roman" w:hAnsi="Times New Roman" w:cs="Times New Roman"/>
          <w:sz w:val="24"/>
          <w:szCs w:val="24"/>
        </w:rPr>
      </w:pPr>
    </w:p>
    <w:p w:rsidR="007049DB" w:rsidRDefault="007049DB" w:rsidP="00C94FE2">
      <w:pPr>
        <w:tabs>
          <w:tab w:val="left" w:pos="0"/>
        </w:tabs>
        <w:jc w:val="both"/>
        <w:rPr>
          <w:rFonts w:ascii="Times New Roman" w:hAnsi="Times New Roman" w:cs="Times New Roman"/>
          <w:sz w:val="24"/>
          <w:szCs w:val="24"/>
        </w:rPr>
      </w:pPr>
    </w:p>
    <w:p w:rsidR="00C94FE2" w:rsidRPr="00C94FE2" w:rsidRDefault="00C94FE2" w:rsidP="00C94FE2">
      <w:pPr>
        <w:rPr>
          <w:rFonts w:ascii="Times New Roman" w:hAnsi="Times New Roman" w:cs="Times New Roman"/>
          <w:sz w:val="24"/>
          <w:szCs w:val="24"/>
          <w:lang w:val="hr-BA"/>
        </w:rPr>
      </w:pPr>
      <w:r w:rsidRPr="00C94FE2">
        <w:rPr>
          <w:rFonts w:ascii="Times New Roman" w:hAnsi="Times New Roman" w:cs="Times New Roman"/>
          <w:sz w:val="24"/>
          <w:szCs w:val="24"/>
        </w:rPr>
        <w:lastRenderedPageBreak/>
        <w:t>Broj: 01-3-4140/2022</w:t>
      </w:r>
    </w:p>
    <w:p w:rsidR="00C94FE2" w:rsidRPr="00C94FE2" w:rsidRDefault="00C94FE2" w:rsidP="00C94FE2">
      <w:pPr>
        <w:rPr>
          <w:rFonts w:ascii="Times New Roman" w:hAnsi="Times New Roman" w:cs="Times New Roman"/>
          <w:sz w:val="24"/>
          <w:szCs w:val="24"/>
        </w:rPr>
      </w:pPr>
      <w:r w:rsidRPr="00C94FE2">
        <w:rPr>
          <w:rFonts w:ascii="Times New Roman" w:hAnsi="Times New Roman" w:cs="Times New Roman"/>
          <w:sz w:val="24"/>
          <w:szCs w:val="24"/>
        </w:rPr>
        <w:t>Sarajevo, 14.10.2022. godine</w:t>
      </w:r>
    </w:p>
    <w:p w:rsidR="00C94FE2" w:rsidRPr="00C94FE2" w:rsidRDefault="00C94FE2" w:rsidP="00C94FE2">
      <w:pPr>
        <w:tabs>
          <w:tab w:val="left" w:pos="708"/>
          <w:tab w:val="center" w:pos="4153"/>
          <w:tab w:val="right" w:pos="8306"/>
        </w:tabs>
        <w:jc w:val="both"/>
        <w:rPr>
          <w:rFonts w:ascii="Times New Roman" w:hAnsi="Times New Roman" w:cs="Times New Roman"/>
          <w:sz w:val="24"/>
          <w:szCs w:val="24"/>
        </w:rPr>
      </w:pPr>
      <w:r w:rsidRPr="00C94FE2">
        <w:rPr>
          <w:rFonts w:ascii="Times New Roman" w:hAnsi="Times New Roman" w:cs="Times New Roman"/>
          <w:sz w:val="24"/>
          <w:szCs w:val="24"/>
        </w:rPr>
        <w:t xml:space="preserve">Na osnovu člana 147. Zakona o srednjem obrazovanjuu Kantona Sarajevo (“Službene novine Kantona Sarajevo” broj: 23/17, 30/19 i 33/21), a u vezi sa odredbom člana 58. Zakona o prevenciji i suzbijanju korupcije u Kantonu Sarajevo (''Službene novine Kantona Sarajevo'' broj: 35/22), direktorica Javne ustanove Srednja medicinska škola Sarajevo, </w:t>
      </w:r>
      <w:r w:rsidRPr="00C94FE2">
        <w:rPr>
          <w:rFonts w:ascii="Times New Roman" w:hAnsi="Times New Roman" w:cs="Times New Roman"/>
          <w:i/>
          <w:sz w:val="24"/>
          <w:szCs w:val="24"/>
        </w:rPr>
        <w:t>donosi</w:t>
      </w:r>
    </w:p>
    <w:p w:rsidR="00C94FE2" w:rsidRPr="00C94FE2" w:rsidRDefault="00C94FE2" w:rsidP="00C94FE2">
      <w:pPr>
        <w:tabs>
          <w:tab w:val="left" w:pos="708"/>
          <w:tab w:val="center" w:pos="4153"/>
          <w:tab w:val="right" w:pos="8306"/>
        </w:tabs>
        <w:jc w:val="center"/>
        <w:rPr>
          <w:rFonts w:ascii="Times New Roman" w:hAnsi="Times New Roman" w:cs="Times New Roman"/>
          <w:b/>
          <w:sz w:val="24"/>
          <w:szCs w:val="24"/>
        </w:rPr>
      </w:pPr>
      <w:r w:rsidRPr="00C94FE2">
        <w:rPr>
          <w:rFonts w:ascii="Times New Roman" w:hAnsi="Times New Roman" w:cs="Times New Roman"/>
          <w:b/>
          <w:sz w:val="24"/>
          <w:szCs w:val="24"/>
        </w:rPr>
        <w:t>RJEŠENJE</w:t>
      </w:r>
    </w:p>
    <w:p w:rsidR="00C94FE2" w:rsidRPr="00C94FE2" w:rsidRDefault="00C94FE2" w:rsidP="00C94FE2">
      <w:pPr>
        <w:tabs>
          <w:tab w:val="left" w:pos="708"/>
          <w:tab w:val="center" w:pos="4153"/>
          <w:tab w:val="right" w:pos="8306"/>
        </w:tabs>
        <w:jc w:val="center"/>
        <w:rPr>
          <w:rFonts w:ascii="Times New Roman" w:hAnsi="Times New Roman" w:cs="Times New Roman"/>
          <w:b/>
          <w:sz w:val="24"/>
          <w:szCs w:val="24"/>
        </w:rPr>
      </w:pPr>
      <w:r w:rsidRPr="00C94FE2">
        <w:rPr>
          <w:rFonts w:ascii="Times New Roman" w:hAnsi="Times New Roman" w:cs="Times New Roman"/>
          <w:b/>
          <w:sz w:val="24"/>
          <w:szCs w:val="24"/>
        </w:rPr>
        <w:t>o imenovanju menadžera integriteta</w:t>
      </w:r>
    </w:p>
    <w:p w:rsidR="00C94FE2" w:rsidRPr="00C94FE2" w:rsidRDefault="00C94FE2" w:rsidP="00C94FE2">
      <w:pPr>
        <w:tabs>
          <w:tab w:val="left" w:pos="708"/>
          <w:tab w:val="center" w:pos="4153"/>
          <w:tab w:val="right" w:pos="8306"/>
        </w:tabs>
        <w:jc w:val="both"/>
        <w:rPr>
          <w:rFonts w:ascii="Times New Roman" w:hAnsi="Times New Roman" w:cs="Times New Roman"/>
          <w:sz w:val="24"/>
          <w:szCs w:val="24"/>
        </w:rPr>
      </w:pPr>
      <w:r w:rsidRPr="00C94FE2">
        <w:rPr>
          <w:rFonts w:ascii="Times New Roman" w:hAnsi="Times New Roman" w:cs="Times New Roman"/>
          <w:sz w:val="24"/>
          <w:szCs w:val="24"/>
        </w:rPr>
        <w:t xml:space="preserve">1. – </w:t>
      </w:r>
      <w:r w:rsidRPr="00C94FE2">
        <w:rPr>
          <w:rFonts w:ascii="Times New Roman" w:hAnsi="Times New Roman" w:cs="Times New Roman"/>
          <w:b/>
          <w:sz w:val="24"/>
          <w:szCs w:val="24"/>
        </w:rPr>
        <w:t>Šukalo Subha</w:t>
      </w:r>
      <w:r w:rsidRPr="00C94FE2">
        <w:rPr>
          <w:rFonts w:ascii="Times New Roman" w:hAnsi="Times New Roman" w:cs="Times New Roman"/>
          <w:sz w:val="24"/>
          <w:szCs w:val="24"/>
        </w:rPr>
        <w:t>, diplomirani fizičar, raspoređena na radno mjesto pomoćnik direktora, imenuje se za menadžera integriteta u Javnoj ustanovi Srednja  medicinska škola Sarajevo.</w:t>
      </w:r>
    </w:p>
    <w:p w:rsidR="00C94FE2" w:rsidRPr="00C94FE2" w:rsidRDefault="00C94FE2" w:rsidP="00C94FE2">
      <w:pPr>
        <w:tabs>
          <w:tab w:val="left" w:pos="708"/>
          <w:tab w:val="center" w:pos="4153"/>
          <w:tab w:val="right" w:pos="8306"/>
        </w:tabs>
        <w:jc w:val="both"/>
        <w:rPr>
          <w:rFonts w:ascii="Times New Roman" w:hAnsi="Times New Roman" w:cs="Times New Roman"/>
          <w:sz w:val="24"/>
          <w:szCs w:val="24"/>
        </w:rPr>
      </w:pPr>
      <w:r w:rsidRPr="00C94FE2">
        <w:rPr>
          <w:rFonts w:ascii="Times New Roman" w:hAnsi="Times New Roman" w:cs="Times New Roman"/>
          <w:sz w:val="24"/>
          <w:szCs w:val="24"/>
        </w:rPr>
        <w:t xml:space="preserve">2. – Dužnost Imenovane iz tačke 1. ovog Rješenja je da </w:t>
      </w:r>
      <w:bookmarkStart w:id="4" w:name="_Hlk116181496"/>
      <w:r w:rsidRPr="00C94FE2">
        <w:rPr>
          <w:rFonts w:ascii="Times New Roman" w:hAnsi="Times New Roman" w:cs="Times New Roman"/>
          <w:sz w:val="24"/>
          <w:szCs w:val="24"/>
        </w:rPr>
        <w:t>izradi i provodi Plan integriteta kao interni dokument ustanove koji sadrži detaljnu procjenu podložnosti određenih radnih mjesta, radnih procesa i poslova nastanku i razvoju korupcije i drugih oblika pristrasnog postupanja, te skup konkretnih mjera kojima se preveniraju i otklanjaju mogućnosti za nastanak i razvoj korupcije u skladu sa Uputstvom za izradu i provođenje plana integriteta.</w:t>
      </w:r>
      <w:bookmarkEnd w:id="4"/>
    </w:p>
    <w:p w:rsidR="00C94FE2" w:rsidRPr="00C94FE2" w:rsidRDefault="00C94FE2" w:rsidP="00C94FE2">
      <w:pPr>
        <w:tabs>
          <w:tab w:val="left" w:pos="708"/>
          <w:tab w:val="center" w:pos="4153"/>
          <w:tab w:val="right" w:pos="8306"/>
        </w:tabs>
        <w:jc w:val="both"/>
        <w:rPr>
          <w:rFonts w:ascii="Times New Roman" w:hAnsi="Times New Roman" w:cs="Times New Roman"/>
          <w:sz w:val="24"/>
          <w:szCs w:val="24"/>
        </w:rPr>
      </w:pPr>
      <w:r w:rsidRPr="00C94FE2">
        <w:rPr>
          <w:rFonts w:ascii="Times New Roman" w:hAnsi="Times New Roman" w:cs="Times New Roman"/>
          <w:sz w:val="24"/>
          <w:szCs w:val="24"/>
        </w:rPr>
        <w:t xml:space="preserve">3. – U postupanju iz tačke 2. ovog Rješenja, menadžer integriteta je dužan osigurati </w:t>
      </w:r>
      <w:bookmarkStart w:id="5" w:name="_Hlk116181635"/>
      <w:r w:rsidRPr="00C94FE2">
        <w:rPr>
          <w:rFonts w:ascii="Times New Roman" w:hAnsi="Times New Roman" w:cs="Times New Roman"/>
          <w:sz w:val="24"/>
          <w:szCs w:val="24"/>
        </w:rPr>
        <w:t>da Plan integriteta učini dostupnim javnosti objavljivanjem na internet stranici, svake druge godine, procjenjuje učinkovitost plana integriteta u skladu sa Uputstvom za izradu i provođenje plana integriteta i isti mijenja po potrebama ustanove, izmjene procesa i poslova, razvoja, prelaska na nove metode rada i drugih promjena koje značajnije utiču na obavljanje djelatnosti ustanove, te sačini Izvještaj o provođenju plana integriteta koji se dostavlja Uredu do 31. marta tekuće godine, za prethodnu godinu.</w:t>
      </w:r>
      <w:bookmarkEnd w:id="5"/>
    </w:p>
    <w:p w:rsidR="00C94FE2" w:rsidRPr="00C94FE2" w:rsidRDefault="00C94FE2" w:rsidP="00C94FE2">
      <w:pPr>
        <w:tabs>
          <w:tab w:val="left" w:pos="708"/>
          <w:tab w:val="center" w:pos="4153"/>
          <w:tab w:val="right" w:pos="8306"/>
        </w:tabs>
        <w:jc w:val="center"/>
        <w:rPr>
          <w:rFonts w:ascii="Times New Roman" w:hAnsi="Times New Roman" w:cs="Times New Roman"/>
          <w:b/>
          <w:sz w:val="24"/>
          <w:szCs w:val="24"/>
        </w:rPr>
      </w:pPr>
      <w:r w:rsidRPr="00C94FE2">
        <w:rPr>
          <w:rFonts w:ascii="Times New Roman" w:hAnsi="Times New Roman" w:cs="Times New Roman"/>
          <w:b/>
          <w:sz w:val="24"/>
          <w:szCs w:val="24"/>
        </w:rPr>
        <w:t>Obrazloženje</w:t>
      </w:r>
    </w:p>
    <w:p w:rsidR="00C94FE2" w:rsidRPr="00C94FE2" w:rsidRDefault="00C94FE2" w:rsidP="00C94FE2">
      <w:pPr>
        <w:tabs>
          <w:tab w:val="left" w:pos="708"/>
          <w:tab w:val="center" w:pos="4153"/>
          <w:tab w:val="right" w:pos="8306"/>
        </w:tabs>
        <w:jc w:val="both"/>
        <w:rPr>
          <w:rFonts w:ascii="Times New Roman" w:hAnsi="Times New Roman" w:cs="Times New Roman"/>
          <w:sz w:val="24"/>
          <w:szCs w:val="24"/>
        </w:rPr>
      </w:pPr>
      <w:r w:rsidRPr="00C94FE2">
        <w:rPr>
          <w:rFonts w:ascii="Times New Roman" w:hAnsi="Times New Roman" w:cs="Times New Roman"/>
          <w:sz w:val="24"/>
          <w:szCs w:val="24"/>
        </w:rPr>
        <w:t xml:space="preserve">Na osnovu odredbi Zakona o prevenciji i suzbijanju korupcije u Kantonu Sarajevo, odgovorno lice javne ustanove dužno je odrediti menadžera integriteta radi izrade i provođenja Plana integriteta kao internog dokumenta ustanove koji sadrži detaljnu procjenu podložnosti određenih radnih mjesta, radnih procesa i poslova nastanku i razvoju korupcije i drugih oblika pristrasnog postupanja, te skupa konkretnih mjera kojima se preveniraju i otklanjaju mogućnosti za nastanak i razvoj korupcije u skladu sa Uputstvom za izradu i provođenje plana integriteta. Odgovorno lice dužno je osigurati da plan integriteta učini dostupnim javnosti objavljivanjem na internet stranici, svake druge godine procjenjuje učinkovitost plana integriteta u skladu sa Uputstvom za izradu i provođenje plana integriteta i isti mijenja po potrebama ustanove, izmjene procesa i poslova, razvoja, prelaska na nove metode rada i drugih promjena koje </w:t>
      </w:r>
      <w:r w:rsidRPr="00C94FE2">
        <w:rPr>
          <w:rFonts w:ascii="Times New Roman" w:hAnsi="Times New Roman" w:cs="Times New Roman"/>
          <w:sz w:val="24"/>
          <w:szCs w:val="24"/>
        </w:rPr>
        <w:lastRenderedPageBreak/>
        <w:t xml:space="preserve">značajnije utiču na obavljanje djelatnosti ustanove. Odgovorno lice institucije i zaposleni u instituciji dužni su da menadžeru integriteta, na njegov zahtjev, dostave potrebne podatke i informacije od značaja za izradu i provođenje plana integriteta. Institucija je dužna dostaviti Uredu izvještaj o provođenju plana integriteta. </w:t>
      </w:r>
      <w:bookmarkStart w:id="6" w:name="_Hlk116181835"/>
      <w:r w:rsidRPr="00C94FE2">
        <w:rPr>
          <w:rFonts w:ascii="Times New Roman" w:hAnsi="Times New Roman" w:cs="Times New Roman"/>
          <w:sz w:val="24"/>
          <w:szCs w:val="24"/>
        </w:rPr>
        <w:t>Izvještaj institucija dostavlja Uredu do 31. marta tekuće godine, za prethodnu godinu.</w:t>
      </w:r>
      <w:bookmarkEnd w:id="6"/>
      <w:r w:rsidRPr="00C94FE2">
        <w:rPr>
          <w:rFonts w:ascii="Times New Roman" w:hAnsi="Times New Roman" w:cs="Times New Roman"/>
          <w:sz w:val="24"/>
          <w:szCs w:val="24"/>
        </w:rPr>
        <w:t xml:space="preserve"> Na osnovu dostavljenih planova integriteta, izvještaja o provođenju planova integriteta i preporuka za unapređenje planova integriteta Ured sačinjava izvještaj o donošenju i provođenju planova integriteta u institucijama koji sadrži podatke o provedenim mjerama iz plana integriteta, mjerama koje nisu provedene i razlozima zbog kojih mjere nisu sprovedene. Za donošenje, provođenje i izvještavanje o provođenju plana integriteta odgovorno je odgovorno lice ustanove. Na osnovu izloženog, odlučeno je kao u dispozitivu ovog Rješenja.</w:t>
      </w:r>
    </w:p>
    <w:p w:rsidR="00C94FE2" w:rsidRPr="00C94FE2" w:rsidRDefault="00C94FE2" w:rsidP="00C94FE2">
      <w:pPr>
        <w:tabs>
          <w:tab w:val="left" w:pos="708"/>
          <w:tab w:val="center" w:pos="4153"/>
          <w:tab w:val="right" w:pos="8306"/>
        </w:tabs>
        <w:jc w:val="both"/>
        <w:rPr>
          <w:rFonts w:ascii="Times New Roman" w:hAnsi="Times New Roman" w:cs="Times New Roman"/>
          <w:sz w:val="24"/>
          <w:szCs w:val="24"/>
        </w:rPr>
      </w:pPr>
      <w:r w:rsidRPr="00C94FE2">
        <w:rPr>
          <w:rFonts w:ascii="Times New Roman" w:hAnsi="Times New Roman" w:cs="Times New Roman"/>
          <w:b/>
          <w:sz w:val="24"/>
          <w:szCs w:val="24"/>
        </w:rPr>
        <w:t>POUKA O PRAVNOM LIJEKU</w:t>
      </w:r>
      <w:r w:rsidRPr="00C94FE2">
        <w:rPr>
          <w:rFonts w:ascii="Times New Roman" w:hAnsi="Times New Roman" w:cs="Times New Roman"/>
          <w:sz w:val="24"/>
          <w:szCs w:val="24"/>
        </w:rPr>
        <w:t>: Protiv ovog Rješenja može se izjaviti žalba Školskom odboru JU Srednja medicinska škola Sarajevo u roku od osam (8) dana od dana prijema iste.</w:t>
      </w:r>
    </w:p>
    <w:p w:rsidR="00C94FE2" w:rsidRPr="00C94FE2" w:rsidRDefault="00C94FE2" w:rsidP="00C94FE2">
      <w:pPr>
        <w:rPr>
          <w:rStyle w:val="Emphasis"/>
          <w:rFonts w:ascii="Times New Roman" w:hAnsi="Times New Roman" w:cs="Times New Roman"/>
          <w:i w:val="0"/>
          <w:iCs w:val="0"/>
          <w:sz w:val="24"/>
          <w:szCs w:val="24"/>
        </w:rPr>
      </w:pPr>
      <w:r w:rsidRPr="00C94FE2">
        <w:rPr>
          <w:rFonts w:ascii="Times New Roman" w:hAnsi="Times New Roman" w:cs="Times New Roman"/>
          <w:b/>
          <w:sz w:val="24"/>
          <w:szCs w:val="24"/>
        </w:rPr>
        <w:t xml:space="preserve"> </w:t>
      </w:r>
      <w:r w:rsidR="00FF3C9C">
        <w:rPr>
          <w:rFonts w:ascii="Times New Roman" w:hAnsi="Times New Roman" w:cs="Times New Roman"/>
          <w:sz w:val="24"/>
          <w:szCs w:val="24"/>
        </w:rPr>
        <w:t xml:space="preserve">      </w:t>
      </w:r>
      <w:r w:rsidRPr="00C94FE2">
        <w:rPr>
          <w:rFonts w:ascii="Times New Roman" w:hAnsi="Times New Roman" w:cs="Times New Roman"/>
          <w:sz w:val="24"/>
          <w:szCs w:val="24"/>
        </w:rPr>
        <w:t xml:space="preserve">                                                                           </w:t>
      </w:r>
    </w:p>
    <w:p w:rsidR="00C94FE2" w:rsidRPr="00C94FE2" w:rsidRDefault="00C94FE2" w:rsidP="00E73CAF">
      <w:pPr>
        <w:pStyle w:val="NoSpacing"/>
        <w:rPr>
          <w:rStyle w:val="Emphasis"/>
          <w:rFonts w:ascii="Times New Roman" w:hAnsi="Times New Roman" w:cs="Times New Roman"/>
          <w:b/>
          <w:i w:val="0"/>
          <w:iCs w:val="0"/>
          <w:sz w:val="24"/>
          <w:szCs w:val="24"/>
          <w:lang w:val="hr-BA"/>
        </w:rPr>
      </w:pPr>
      <w:r w:rsidRPr="00C94FE2">
        <w:rPr>
          <w:rStyle w:val="Emphasis"/>
          <w:rFonts w:ascii="Times New Roman" w:hAnsi="Times New Roman" w:cs="Times New Roman"/>
          <w:b/>
          <w:sz w:val="24"/>
          <w:szCs w:val="24"/>
          <w:lang w:val="hr-BA"/>
        </w:rPr>
        <w:t xml:space="preserve">Dostaviti:                </w:t>
      </w:r>
      <w:r w:rsidRPr="00C94FE2">
        <w:rPr>
          <w:rStyle w:val="Emphasis"/>
          <w:rFonts w:ascii="Times New Roman" w:hAnsi="Times New Roman" w:cs="Times New Roman"/>
          <w:sz w:val="24"/>
          <w:szCs w:val="24"/>
          <w:lang w:val="hr-BA"/>
        </w:rPr>
        <w:t xml:space="preserve">                                                                        </w:t>
      </w:r>
      <w:r w:rsidRPr="00C94FE2">
        <w:rPr>
          <w:rStyle w:val="Emphasis"/>
          <w:rFonts w:ascii="Times New Roman" w:hAnsi="Times New Roman" w:cs="Times New Roman"/>
          <w:b/>
          <w:sz w:val="24"/>
          <w:szCs w:val="24"/>
          <w:lang w:val="hr-BA"/>
        </w:rPr>
        <w:t>D I R E K T O R I C A</w:t>
      </w:r>
    </w:p>
    <w:p w:rsidR="00C94FE2" w:rsidRPr="008A32B4" w:rsidRDefault="00C94FE2" w:rsidP="00E73CAF">
      <w:pPr>
        <w:pStyle w:val="NoSpacing"/>
        <w:rPr>
          <w:rStyle w:val="Emphasis"/>
          <w:rFonts w:ascii="Times New Roman" w:hAnsi="Times New Roman" w:cs="Times New Roman"/>
          <w:i w:val="0"/>
          <w:iCs w:val="0"/>
          <w:sz w:val="24"/>
          <w:szCs w:val="24"/>
          <w:lang w:val="hr-BA"/>
        </w:rPr>
      </w:pPr>
      <w:r w:rsidRPr="008A32B4">
        <w:rPr>
          <w:rStyle w:val="Emphasis"/>
          <w:rFonts w:ascii="Times New Roman" w:hAnsi="Times New Roman" w:cs="Times New Roman"/>
          <w:i w:val="0"/>
          <w:sz w:val="24"/>
          <w:szCs w:val="24"/>
          <w:lang w:val="hr-BA"/>
        </w:rPr>
        <w:t>1.Imenovana</w:t>
      </w:r>
    </w:p>
    <w:p w:rsidR="00C94FE2" w:rsidRPr="008A32B4" w:rsidRDefault="00C94FE2" w:rsidP="00E73CAF">
      <w:pPr>
        <w:pStyle w:val="NoSpacing"/>
        <w:rPr>
          <w:rStyle w:val="Emphasis"/>
          <w:rFonts w:ascii="Times New Roman" w:hAnsi="Times New Roman" w:cs="Times New Roman"/>
          <w:i w:val="0"/>
          <w:iCs w:val="0"/>
          <w:sz w:val="24"/>
          <w:szCs w:val="24"/>
          <w:lang w:val="hr-BA"/>
        </w:rPr>
      </w:pPr>
      <w:r w:rsidRPr="008A32B4">
        <w:rPr>
          <w:rStyle w:val="Emphasis"/>
          <w:rFonts w:ascii="Times New Roman" w:hAnsi="Times New Roman" w:cs="Times New Roman"/>
          <w:i w:val="0"/>
          <w:sz w:val="24"/>
          <w:szCs w:val="24"/>
          <w:lang w:val="hr-BA"/>
        </w:rPr>
        <w:t xml:space="preserve">2.Oglasna ploča                                                    </w:t>
      </w:r>
      <w:r w:rsidR="008A32B4">
        <w:rPr>
          <w:rStyle w:val="Emphasis"/>
          <w:rFonts w:ascii="Times New Roman" w:hAnsi="Times New Roman" w:cs="Times New Roman"/>
          <w:i w:val="0"/>
          <w:sz w:val="24"/>
          <w:szCs w:val="24"/>
          <w:lang w:val="hr-BA"/>
        </w:rPr>
        <w:t xml:space="preserve">                              </w:t>
      </w:r>
      <w:r w:rsidRPr="008A32B4">
        <w:rPr>
          <w:rStyle w:val="Emphasis"/>
          <w:rFonts w:ascii="Times New Roman" w:hAnsi="Times New Roman" w:cs="Times New Roman"/>
          <w:i w:val="0"/>
          <w:sz w:val="24"/>
          <w:szCs w:val="24"/>
          <w:lang w:val="hr-BA"/>
        </w:rPr>
        <w:t>Kešo Sadina, prof.</w:t>
      </w:r>
    </w:p>
    <w:p w:rsidR="00C94FE2" w:rsidRPr="007049DB" w:rsidRDefault="00C94FE2" w:rsidP="00E73CAF">
      <w:pPr>
        <w:pStyle w:val="NoSpacing"/>
        <w:rPr>
          <w:rStyle w:val="Emphasis"/>
          <w:rFonts w:ascii="Times New Roman" w:hAnsi="Times New Roman" w:cs="Times New Roman"/>
          <w:i w:val="0"/>
          <w:sz w:val="24"/>
          <w:szCs w:val="24"/>
          <w:lang w:val="hr-BA"/>
        </w:rPr>
      </w:pPr>
      <w:r w:rsidRPr="008A32B4">
        <w:rPr>
          <w:rStyle w:val="Emphasis"/>
          <w:rFonts w:ascii="Times New Roman" w:hAnsi="Times New Roman" w:cs="Times New Roman"/>
          <w:i w:val="0"/>
          <w:sz w:val="24"/>
          <w:szCs w:val="24"/>
          <w:lang w:val="hr-BA"/>
        </w:rPr>
        <w:t>3.a/a</w:t>
      </w:r>
    </w:p>
    <w:p w:rsidR="00482F8F" w:rsidRDefault="00482F8F" w:rsidP="00C94FE2">
      <w:pPr>
        <w:rPr>
          <w:rStyle w:val="Emphasis"/>
          <w:rFonts w:ascii="Times New Roman" w:hAnsi="Times New Roman" w:cs="Times New Roman"/>
          <w:i w:val="0"/>
          <w:iCs w:val="0"/>
          <w:sz w:val="24"/>
          <w:szCs w:val="24"/>
          <w:lang w:val="hr-BA"/>
        </w:rPr>
      </w:pPr>
    </w:p>
    <w:p w:rsidR="00E73CAF" w:rsidRDefault="00E73CAF" w:rsidP="00C94FE2">
      <w:pPr>
        <w:rPr>
          <w:rStyle w:val="Emphasis"/>
          <w:rFonts w:ascii="Times New Roman" w:hAnsi="Times New Roman" w:cs="Times New Roman"/>
          <w:i w:val="0"/>
          <w:iCs w:val="0"/>
          <w:sz w:val="24"/>
          <w:szCs w:val="24"/>
          <w:lang w:val="hr-BA"/>
        </w:rPr>
      </w:pPr>
    </w:p>
    <w:p w:rsidR="00E73CAF" w:rsidRDefault="00E73CAF" w:rsidP="00C94FE2">
      <w:pPr>
        <w:rPr>
          <w:rStyle w:val="Emphasis"/>
          <w:rFonts w:ascii="Times New Roman" w:hAnsi="Times New Roman" w:cs="Times New Roman"/>
          <w:i w:val="0"/>
          <w:iCs w:val="0"/>
          <w:sz w:val="24"/>
          <w:szCs w:val="24"/>
          <w:lang w:val="hr-BA"/>
        </w:rPr>
      </w:pPr>
    </w:p>
    <w:p w:rsidR="00E73CAF" w:rsidRDefault="00E73CAF" w:rsidP="00C94FE2">
      <w:pPr>
        <w:rPr>
          <w:rStyle w:val="Emphasis"/>
          <w:rFonts w:ascii="Times New Roman" w:hAnsi="Times New Roman" w:cs="Times New Roman"/>
          <w:i w:val="0"/>
          <w:iCs w:val="0"/>
          <w:sz w:val="24"/>
          <w:szCs w:val="24"/>
          <w:lang w:val="hr-BA"/>
        </w:rPr>
      </w:pPr>
    </w:p>
    <w:p w:rsidR="00E73CAF" w:rsidRDefault="00E73CAF" w:rsidP="00C94FE2">
      <w:pPr>
        <w:rPr>
          <w:rStyle w:val="Emphasis"/>
          <w:rFonts w:ascii="Times New Roman" w:hAnsi="Times New Roman" w:cs="Times New Roman"/>
          <w:i w:val="0"/>
          <w:iCs w:val="0"/>
          <w:sz w:val="24"/>
          <w:szCs w:val="24"/>
          <w:lang w:val="hr-BA"/>
        </w:rPr>
      </w:pPr>
    </w:p>
    <w:p w:rsidR="00E73CAF" w:rsidRDefault="00E73CAF" w:rsidP="00C94FE2">
      <w:pPr>
        <w:rPr>
          <w:rStyle w:val="Emphasis"/>
          <w:rFonts w:ascii="Times New Roman" w:hAnsi="Times New Roman" w:cs="Times New Roman"/>
          <w:i w:val="0"/>
          <w:iCs w:val="0"/>
          <w:sz w:val="24"/>
          <w:szCs w:val="24"/>
          <w:lang w:val="hr-BA"/>
        </w:rPr>
      </w:pPr>
    </w:p>
    <w:p w:rsidR="00E73CAF" w:rsidRDefault="00E73CAF" w:rsidP="00C94FE2">
      <w:pPr>
        <w:rPr>
          <w:rStyle w:val="Emphasis"/>
          <w:rFonts w:ascii="Times New Roman" w:hAnsi="Times New Roman" w:cs="Times New Roman"/>
          <w:i w:val="0"/>
          <w:iCs w:val="0"/>
          <w:sz w:val="24"/>
          <w:szCs w:val="24"/>
          <w:lang w:val="hr-BA"/>
        </w:rPr>
      </w:pPr>
    </w:p>
    <w:p w:rsidR="00E73CAF" w:rsidRDefault="00E73CAF" w:rsidP="00C94FE2">
      <w:pPr>
        <w:rPr>
          <w:rStyle w:val="Emphasis"/>
          <w:rFonts w:ascii="Times New Roman" w:hAnsi="Times New Roman" w:cs="Times New Roman"/>
          <w:i w:val="0"/>
          <w:iCs w:val="0"/>
          <w:sz w:val="24"/>
          <w:szCs w:val="24"/>
          <w:lang w:val="hr-BA"/>
        </w:rPr>
      </w:pPr>
    </w:p>
    <w:p w:rsidR="00E73CAF" w:rsidRDefault="00E73CAF" w:rsidP="00C94FE2">
      <w:pPr>
        <w:rPr>
          <w:rStyle w:val="Emphasis"/>
          <w:rFonts w:ascii="Times New Roman" w:hAnsi="Times New Roman" w:cs="Times New Roman"/>
          <w:i w:val="0"/>
          <w:iCs w:val="0"/>
          <w:sz w:val="24"/>
          <w:szCs w:val="24"/>
          <w:lang w:val="hr-BA"/>
        </w:rPr>
      </w:pPr>
    </w:p>
    <w:p w:rsidR="00E73CAF" w:rsidRDefault="00E73CAF" w:rsidP="00C94FE2">
      <w:pPr>
        <w:rPr>
          <w:rStyle w:val="Emphasis"/>
          <w:rFonts w:ascii="Times New Roman" w:hAnsi="Times New Roman" w:cs="Times New Roman"/>
          <w:i w:val="0"/>
          <w:iCs w:val="0"/>
          <w:sz w:val="24"/>
          <w:szCs w:val="24"/>
          <w:lang w:val="hr-BA"/>
        </w:rPr>
      </w:pPr>
    </w:p>
    <w:p w:rsidR="00E73CAF" w:rsidRDefault="00E73CAF" w:rsidP="00C94FE2">
      <w:pPr>
        <w:rPr>
          <w:rStyle w:val="Emphasis"/>
          <w:rFonts w:ascii="Times New Roman" w:hAnsi="Times New Roman" w:cs="Times New Roman"/>
          <w:i w:val="0"/>
          <w:iCs w:val="0"/>
          <w:sz w:val="24"/>
          <w:szCs w:val="24"/>
          <w:lang w:val="hr-BA"/>
        </w:rPr>
      </w:pPr>
    </w:p>
    <w:p w:rsidR="00E73CAF" w:rsidRDefault="00E73CAF" w:rsidP="00C94FE2">
      <w:pPr>
        <w:rPr>
          <w:rStyle w:val="Emphasis"/>
          <w:rFonts w:ascii="Times New Roman" w:hAnsi="Times New Roman" w:cs="Times New Roman"/>
          <w:i w:val="0"/>
          <w:iCs w:val="0"/>
          <w:sz w:val="24"/>
          <w:szCs w:val="24"/>
          <w:lang w:val="hr-BA"/>
        </w:rPr>
      </w:pPr>
    </w:p>
    <w:p w:rsidR="007049DB" w:rsidRPr="007049DB" w:rsidRDefault="007049DB" w:rsidP="007049DB">
      <w:pPr>
        <w:rPr>
          <w:rFonts w:ascii="Times New Roman" w:hAnsi="Times New Roman" w:cs="Times New Roman"/>
          <w:sz w:val="24"/>
          <w:szCs w:val="24"/>
        </w:rPr>
      </w:pPr>
      <w:r w:rsidRPr="007049DB">
        <w:rPr>
          <w:rFonts w:ascii="Times New Roman" w:hAnsi="Times New Roman" w:cs="Times New Roman"/>
          <w:sz w:val="24"/>
          <w:szCs w:val="24"/>
        </w:rPr>
        <w:lastRenderedPageBreak/>
        <w:t>Broj: 01-3-444/2023</w:t>
      </w:r>
    </w:p>
    <w:p w:rsidR="007049DB" w:rsidRPr="007049DB" w:rsidRDefault="007049DB" w:rsidP="007049DB">
      <w:pPr>
        <w:rPr>
          <w:rFonts w:ascii="Times New Roman" w:hAnsi="Times New Roman" w:cs="Times New Roman"/>
          <w:sz w:val="24"/>
          <w:szCs w:val="24"/>
        </w:rPr>
      </w:pPr>
      <w:r w:rsidRPr="007049DB">
        <w:rPr>
          <w:rFonts w:ascii="Times New Roman" w:hAnsi="Times New Roman" w:cs="Times New Roman"/>
          <w:sz w:val="24"/>
          <w:szCs w:val="24"/>
        </w:rPr>
        <w:t>Sarajevo, 17.02.2023. godine</w:t>
      </w:r>
    </w:p>
    <w:p w:rsidR="007049DB" w:rsidRPr="00E73CAF" w:rsidRDefault="007049DB" w:rsidP="007049DB">
      <w:pPr>
        <w:tabs>
          <w:tab w:val="left" w:pos="0"/>
        </w:tabs>
        <w:jc w:val="both"/>
        <w:rPr>
          <w:rFonts w:ascii="Times New Roman" w:hAnsi="Times New Roman" w:cs="Times New Roman"/>
          <w:i/>
          <w:sz w:val="24"/>
          <w:szCs w:val="24"/>
        </w:rPr>
      </w:pPr>
      <w:r w:rsidRPr="007049DB">
        <w:rPr>
          <w:rFonts w:ascii="Times New Roman" w:hAnsi="Times New Roman" w:cs="Times New Roman"/>
          <w:sz w:val="24"/>
          <w:szCs w:val="24"/>
        </w:rPr>
        <w:t xml:space="preserve">Na osnovu člana 55. Zakona o prevenciji i suzbijanju korupcije u Kantonu Sarajevu („Službene novine Kantona Sarajevo“ broj: 35/22), a u vezi sa članom 7. Uputstva za izradu i provođenje Plana integriteta institucija javnog sektora u Kantonu Sarajevu broj: 02-04-43099-19.1/22 od 20.10.2022. godine, uvažavajući Preporuku za unapređenje plana integriteta broj: 20-04-483-145/23 od 08.02.2023. godine, direktorica JU Srednja medicinska škola Sarajevo </w:t>
      </w:r>
      <w:r w:rsidRPr="007049DB">
        <w:rPr>
          <w:rFonts w:ascii="Times New Roman" w:hAnsi="Times New Roman" w:cs="Times New Roman"/>
          <w:i/>
          <w:sz w:val="24"/>
          <w:szCs w:val="24"/>
        </w:rPr>
        <w:t>d o n o s i</w:t>
      </w:r>
    </w:p>
    <w:p w:rsidR="007049DB" w:rsidRPr="007049DB" w:rsidRDefault="007049DB" w:rsidP="007049DB">
      <w:pPr>
        <w:tabs>
          <w:tab w:val="left" w:pos="0"/>
        </w:tabs>
        <w:jc w:val="center"/>
        <w:rPr>
          <w:rFonts w:ascii="Times New Roman" w:hAnsi="Times New Roman" w:cs="Times New Roman"/>
          <w:b/>
          <w:sz w:val="24"/>
          <w:szCs w:val="24"/>
        </w:rPr>
      </w:pPr>
      <w:r w:rsidRPr="007049DB">
        <w:rPr>
          <w:rFonts w:ascii="Times New Roman" w:hAnsi="Times New Roman" w:cs="Times New Roman"/>
          <w:b/>
          <w:sz w:val="24"/>
          <w:szCs w:val="24"/>
        </w:rPr>
        <w:t xml:space="preserve">ODLUKU </w:t>
      </w:r>
    </w:p>
    <w:p w:rsidR="007049DB" w:rsidRPr="00E73CAF" w:rsidRDefault="007049DB" w:rsidP="00E73CAF">
      <w:pPr>
        <w:tabs>
          <w:tab w:val="left" w:pos="0"/>
        </w:tabs>
        <w:jc w:val="center"/>
        <w:rPr>
          <w:rFonts w:ascii="Times New Roman" w:hAnsi="Times New Roman" w:cs="Times New Roman"/>
          <w:b/>
          <w:sz w:val="24"/>
          <w:szCs w:val="24"/>
        </w:rPr>
      </w:pPr>
      <w:r w:rsidRPr="007049DB">
        <w:rPr>
          <w:rFonts w:ascii="Times New Roman" w:hAnsi="Times New Roman" w:cs="Times New Roman"/>
          <w:b/>
          <w:sz w:val="24"/>
          <w:szCs w:val="24"/>
        </w:rPr>
        <w:t>O IZRADI IZMJENE I DOPUNE PLANA INTEGRITETA</w:t>
      </w:r>
    </w:p>
    <w:p w:rsidR="007049DB" w:rsidRPr="007049DB" w:rsidRDefault="007049DB" w:rsidP="007049DB">
      <w:pPr>
        <w:tabs>
          <w:tab w:val="left" w:pos="0"/>
        </w:tabs>
        <w:jc w:val="center"/>
        <w:rPr>
          <w:rFonts w:ascii="Times New Roman" w:hAnsi="Times New Roman" w:cs="Times New Roman"/>
          <w:b/>
          <w:sz w:val="24"/>
          <w:szCs w:val="24"/>
        </w:rPr>
      </w:pPr>
      <w:r w:rsidRPr="007049DB">
        <w:rPr>
          <w:rFonts w:ascii="Times New Roman" w:hAnsi="Times New Roman" w:cs="Times New Roman"/>
          <w:b/>
          <w:sz w:val="24"/>
          <w:szCs w:val="24"/>
        </w:rPr>
        <w:t>Član 1.</w:t>
      </w:r>
    </w:p>
    <w:p w:rsidR="007049DB" w:rsidRPr="007049DB" w:rsidRDefault="007049DB" w:rsidP="007049DB">
      <w:pPr>
        <w:tabs>
          <w:tab w:val="left" w:pos="0"/>
        </w:tabs>
        <w:jc w:val="both"/>
        <w:rPr>
          <w:rFonts w:ascii="Times New Roman" w:hAnsi="Times New Roman" w:cs="Times New Roman"/>
          <w:sz w:val="24"/>
          <w:szCs w:val="24"/>
        </w:rPr>
      </w:pPr>
      <w:r w:rsidRPr="007049DB">
        <w:rPr>
          <w:rFonts w:ascii="Times New Roman" w:hAnsi="Times New Roman" w:cs="Times New Roman"/>
          <w:sz w:val="24"/>
          <w:szCs w:val="24"/>
        </w:rPr>
        <w:t xml:space="preserve">Ovom odlukom se izražava opredjeljenost za izradu izmjene i dopune Plana integriteta JU Srednja medicinska škola Sarajevo  te se formira radna grupa koja će sačiniti izmjenu i dopunu plana integriteta. </w:t>
      </w:r>
    </w:p>
    <w:p w:rsidR="007049DB" w:rsidRPr="007049DB" w:rsidRDefault="007049DB" w:rsidP="007049DB">
      <w:pPr>
        <w:tabs>
          <w:tab w:val="left" w:pos="0"/>
        </w:tabs>
        <w:jc w:val="center"/>
        <w:rPr>
          <w:rFonts w:ascii="Times New Roman" w:hAnsi="Times New Roman" w:cs="Times New Roman"/>
          <w:b/>
          <w:sz w:val="24"/>
          <w:szCs w:val="24"/>
        </w:rPr>
      </w:pPr>
      <w:r w:rsidRPr="007049DB">
        <w:rPr>
          <w:rFonts w:ascii="Times New Roman" w:hAnsi="Times New Roman" w:cs="Times New Roman"/>
          <w:b/>
          <w:sz w:val="24"/>
          <w:szCs w:val="24"/>
        </w:rPr>
        <w:t>Član 2.</w:t>
      </w:r>
    </w:p>
    <w:p w:rsidR="007049DB" w:rsidRPr="007049DB" w:rsidRDefault="007049DB" w:rsidP="007049DB">
      <w:pPr>
        <w:tabs>
          <w:tab w:val="left" w:pos="0"/>
        </w:tabs>
        <w:jc w:val="both"/>
        <w:rPr>
          <w:rFonts w:ascii="Times New Roman" w:hAnsi="Times New Roman" w:cs="Times New Roman"/>
          <w:sz w:val="24"/>
          <w:szCs w:val="24"/>
        </w:rPr>
      </w:pPr>
      <w:r w:rsidRPr="007049DB">
        <w:rPr>
          <w:rFonts w:ascii="Times New Roman" w:hAnsi="Times New Roman" w:cs="Times New Roman"/>
          <w:sz w:val="24"/>
          <w:szCs w:val="24"/>
        </w:rPr>
        <w:t xml:space="preserve">Za koordinatora radne grupe zadužene za izradu izmjene i dopuna plana integriteta u JU Srednja medicinska škola Sarajevo imenuje se </w:t>
      </w:r>
      <w:r w:rsidRPr="007049DB">
        <w:rPr>
          <w:rFonts w:ascii="Times New Roman" w:hAnsi="Times New Roman" w:cs="Times New Roman"/>
          <w:b/>
          <w:sz w:val="24"/>
          <w:szCs w:val="24"/>
        </w:rPr>
        <w:t>Čuljak Mia, sekretar Škole.</w:t>
      </w:r>
      <w:r w:rsidRPr="007049DB">
        <w:rPr>
          <w:rFonts w:ascii="Times New Roman" w:hAnsi="Times New Roman" w:cs="Times New Roman"/>
          <w:sz w:val="24"/>
          <w:szCs w:val="24"/>
        </w:rPr>
        <w:t xml:space="preserve"> </w:t>
      </w:r>
    </w:p>
    <w:p w:rsidR="007049DB" w:rsidRPr="007049DB" w:rsidRDefault="007049DB" w:rsidP="007049DB">
      <w:pPr>
        <w:tabs>
          <w:tab w:val="left" w:pos="0"/>
        </w:tabs>
        <w:jc w:val="both"/>
        <w:rPr>
          <w:rFonts w:ascii="Times New Roman" w:hAnsi="Times New Roman" w:cs="Times New Roman"/>
          <w:sz w:val="24"/>
          <w:szCs w:val="24"/>
        </w:rPr>
      </w:pPr>
      <w:r w:rsidRPr="007049DB">
        <w:rPr>
          <w:rFonts w:ascii="Times New Roman" w:hAnsi="Times New Roman" w:cs="Times New Roman"/>
          <w:sz w:val="24"/>
          <w:szCs w:val="24"/>
        </w:rPr>
        <w:t>Za članove radne grupe zadužene za izradu izmjene i dopuna plana integriteta u JU Srednja medicinska škola Sarajevo imenuju se:</w:t>
      </w:r>
    </w:p>
    <w:p w:rsidR="007049DB" w:rsidRPr="007049DB" w:rsidRDefault="007049DB" w:rsidP="007049DB">
      <w:pPr>
        <w:tabs>
          <w:tab w:val="left" w:pos="0"/>
        </w:tabs>
        <w:jc w:val="both"/>
        <w:rPr>
          <w:rFonts w:ascii="Times New Roman" w:hAnsi="Times New Roman" w:cs="Times New Roman"/>
          <w:b/>
          <w:sz w:val="24"/>
          <w:szCs w:val="24"/>
        </w:rPr>
      </w:pPr>
      <w:r w:rsidRPr="007049DB">
        <w:rPr>
          <w:rFonts w:ascii="Times New Roman" w:hAnsi="Times New Roman" w:cs="Times New Roman"/>
          <w:b/>
          <w:sz w:val="24"/>
          <w:szCs w:val="24"/>
        </w:rPr>
        <w:t>1. Šukalo Subha, član radne grupe,</w:t>
      </w:r>
    </w:p>
    <w:p w:rsidR="007049DB" w:rsidRPr="007049DB" w:rsidRDefault="007049DB" w:rsidP="007049DB">
      <w:pPr>
        <w:tabs>
          <w:tab w:val="left" w:pos="0"/>
        </w:tabs>
        <w:jc w:val="both"/>
        <w:rPr>
          <w:rFonts w:ascii="Times New Roman" w:hAnsi="Times New Roman" w:cs="Times New Roman"/>
          <w:b/>
          <w:sz w:val="24"/>
          <w:szCs w:val="24"/>
        </w:rPr>
      </w:pPr>
      <w:r w:rsidRPr="007049DB">
        <w:rPr>
          <w:rFonts w:ascii="Times New Roman" w:hAnsi="Times New Roman" w:cs="Times New Roman"/>
          <w:b/>
          <w:sz w:val="24"/>
          <w:szCs w:val="24"/>
        </w:rPr>
        <w:t>2. Jovanović – Halilović Mirjana,  član radne grupe,</w:t>
      </w:r>
    </w:p>
    <w:p w:rsidR="007049DB" w:rsidRPr="00E73CAF" w:rsidRDefault="007049DB" w:rsidP="007049DB">
      <w:pPr>
        <w:tabs>
          <w:tab w:val="left" w:pos="0"/>
        </w:tabs>
        <w:jc w:val="both"/>
        <w:rPr>
          <w:rFonts w:ascii="Times New Roman" w:hAnsi="Times New Roman" w:cs="Times New Roman"/>
          <w:b/>
          <w:sz w:val="24"/>
          <w:szCs w:val="24"/>
        </w:rPr>
      </w:pPr>
      <w:r w:rsidRPr="007049DB">
        <w:rPr>
          <w:rFonts w:ascii="Times New Roman" w:hAnsi="Times New Roman" w:cs="Times New Roman"/>
          <w:b/>
          <w:sz w:val="24"/>
          <w:szCs w:val="24"/>
        </w:rPr>
        <w:t>3. Jerković Belma,  član radne grupe.</w:t>
      </w:r>
    </w:p>
    <w:p w:rsidR="007049DB" w:rsidRPr="007049DB" w:rsidRDefault="007049DB" w:rsidP="007049DB">
      <w:pPr>
        <w:tabs>
          <w:tab w:val="left" w:pos="0"/>
        </w:tabs>
        <w:jc w:val="center"/>
        <w:rPr>
          <w:rFonts w:ascii="Times New Roman" w:hAnsi="Times New Roman" w:cs="Times New Roman"/>
          <w:b/>
          <w:sz w:val="24"/>
          <w:szCs w:val="24"/>
        </w:rPr>
      </w:pPr>
      <w:r w:rsidRPr="007049DB">
        <w:rPr>
          <w:rFonts w:ascii="Times New Roman" w:hAnsi="Times New Roman" w:cs="Times New Roman"/>
          <w:b/>
          <w:sz w:val="24"/>
          <w:szCs w:val="24"/>
        </w:rPr>
        <w:t>Član 3.</w:t>
      </w:r>
    </w:p>
    <w:p w:rsidR="007049DB" w:rsidRPr="007049DB" w:rsidRDefault="007049DB" w:rsidP="007049DB">
      <w:pPr>
        <w:tabs>
          <w:tab w:val="left" w:pos="0"/>
        </w:tabs>
        <w:jc w:val="both"/>
        <w:rPr>
          <w:rFonts w:ascii="Times New Roman" w:hAnsi="Times New Roman" w:cs="Times New Roman"/>
          <w:sz w:val="24"/>
          <w:szCs w:val="24"/>
        </w:rPr>
      </w:pPr>
      <w:r w:rsidRPr="007049DB">
        <w:rPr>
          <w:rFonts w:ascii="Times New Roman" w:hAnsi="Times New Roman" w:cs="Times New Roman"/>
          <w:sz w:val="24"/>
          <w:szCs w:val="24"/>
        </w:rPr>
        <w:t>Radna grupa za izradu izmjene i dopuna plana integriteta dužna je da, u roku od 10 dana od dana zaprimanja gore navedene Preporuke, dostavi direktorici JU Srednja medicinska škola Sarajevo sačinjenu procjenu podložnosti institucije korupciji i drugim oblicima narušavanja integriteta (izvještaj o stanju integriteta) koji će između ostalog sadržavati zakonske, podzakonske i provedbene propise te interne akte  koji regulišu djelatnost i nadležnost.</w:t>
      </w:r>
    </w:p>
    <w:p w:rsidR="007049DB" w:rsidRPr="007049DB" w:rsidRDefault="007049DB" w:rsidP="007049DB">
      <w:pPr>
        <w:tabs>
          <w:tab w:val="left" w:pos="0"/>
        </w:tabs>
        <w:jc w:val="both"/>
        <w:rPr>
          <w:rFonts w:ascii="Times New Roman" w:hAnsi="Times New Roman" w:cs="Times New Roman"/>
          <w:sz w:val="24"/>
          <w:szCs w:val="24"/>
        </w:rPr>
      </w:pPr>
      <w:r w:rsidRPr="007049DB">
        <w:rPr>
          <w:rFonts w:ascii="Times New Roman" w:hAnsi="Times New Roman" w:cs="Times New Roman"/>
          <w:sz w:val="24"/>
          <w:szCs w:val="24"/>
        </w:rPr>
        <w:t xml:space="preserve">  </w:t>
      </w:r>
    </w:p>
    <w:p w:rsidR="007049DB" w:rsidRPr="007049DB" w:rsidRDefault="007049DB" w:rsidP="007049DB">
      <w:pPr>
        <w:tabs>
          <w:tab w:val="left" w:pos="0"/>
        </w:tabs>
        <w:jc w:val="both"/>
        <w:rPr>
          <w:rFonts w:ascii="Times New Roman" w:hAnsi="Times New Roman" w:cs="Times New Roman"/>
          <w:sz w:val="24"/>
          <w:szCs w:val="24"/>
        </w:rPr>
      </w:pPr>
      <w:r w:rsidRPr="007049DB">
        <w:rPr>
          <w:rFonts w:ascii="Times New Roman" w:hAnsi="Times New Roman" w:cs="Times New Roman"/>
          <w:sz w:val="24"/>
          <w:szCs w:val="24"/>
        </w:rPr>
        <w:lastRenderedPageBreak/>
        <w:t>Radna grupa je dužna da sačini prijedlog izmjena i dopuna plana integriteta i dostaviti ga direktorici JU Srednja medicinska škola Sarajevo najkasnije do 22.02.2023. godine.</w:t>
      </w:r>
    </w:p>
    <w:p w:rsidR="007049DB" w:rsidRPr="007049DB" w:rsidRDefault="007049DB" w:rsidP="007049DB">
      <w:pPr>
        <w:tabs>
          <w:tab w:val="left" w:pos="0"/>
        </w:tabs>
        <w:jc w:val="both"/>
        <w:rPr>
          <w:rFonts w:ascii="Times New Roman" w:hAnsi="Times New Roman" w:cs="Times New Roman"/>
          <w:sz w:val="24"/>
          <w:szCs w:val="24"/>
        </w:rPr>
      </w:pPr>
      <w:r w:rsidRPr="007049DB">
        <w:rPr>
          <w:rFonts w:ascii="Times New Roman" w:hAnsi="Times New Roman" w:cs="Times New Roman"/>
          <w:sz w:val="24"/>
          <w:szCs w:val="24"/>
        </w:rPr>
        <w:t xml:space="preserve">Mandat koordinatora i članova radne grupe za izradu plana integriteta traje do donošenja Odluke/Rješenja o usvajanju i provođenju izmjena i dopuna plana integriteta. </w:t>
      </w:r>
    </w:p>
    <w:p w:rsidR="007049DB" w:rsidRPr="007049DB" w:rsidRDefault="007049DB" w:rsidP="007049DB">
      <w:pPr>
        <w:tabs>
          <w:tab w:val="left" w:pos="0"/>
        </w:tabs>
        <w:jc w:val="center"/>
        <w:rPr>
          <w:rFonts w:ascii="Times New Roman" w:hAnsi="Times New Roman" w:cs="Times New Roman"/>
          <w:sz w:val="24"/>
          <w:szCs w:val="24"/>
        </w:rPr>
      </w:pPr>
      <w:r w:rsidRPr="007049DB">
        <w:rPr>
          <w:rFonts w:ascii="Times New Roman" w:hAnsi="Times New Roman" w:cs="Times New Roman"/>
          <w:b/>
          <w:sz w:val="24"/>
          <w:szCs w:val="24"/>
        </w:rPr>
        <w:t>Član 4</w:t>
      </w:r>
      <w:r w:rsidRPr="007049DB">
        <w:rPr>
          <w:rFonts w:ascii="Times New Roman" w:hAnsi="Times New Roman" w:cs="Times New Roman"/>
          <w:sz w:val="24"/>
          <w:szCs w:val="24"/>
        </w:rPr>
        <w:t>.</w:t>
      </w:r>
    </w:p>
    <w:p w:rsidR="007049DB" w:rsidRPr="007049DB" w:rsidRDefault="007049DB" w:rsidP="007049DB">
      <w:pPr>
        <w:tabs>
          <w:tab w:val="left" w:pos="0"/>
        </w:tabs>
        <w:jc w:val="both"/>
        <w:rPr>
          <w:rFonts w:ascii="Times New Roman" w:hAnsi="Times New Roman" w:cs="Times New Roman"/>
          <w:sz w:val="24"/>
          <w:szCs w:val="24"/>
          <w:lang w:val="hr-HR"/>
        </w:rPr>
      </w:pPr>
      <w:r w:rsidRPr="007049DB">
        <w:rPr>
          <w:rFonts w:ascii="Times New Roman" w:hAnsi="Times New Roman" w:cs="Times New Roman"/>
          <w:sz w:val="24"/>
          <w:szCs w:val="24"/>
          <w:lang w:val="hr-HR"/>
        </w:rPr>
        <w:t xml:space="preserve">Svi uposleni JU Srednja medicinska škola Sarajevo dužni su da pruže radnoj grupi za izradu </w:t>
      </w:r>
      <w:r w:rsidRPr="007049DB">
        <w:rPr>
          <w:rFonts w:ascii="Times New Roman" w:hAnsi="Times New Roman" w:cs="Times New Roman"/>
          <w:sz w:val="24"/>
          <w:szCs w:val="24"/>
        </w:rPr>
        <w:t xml:space="preserve">izmjena i dopuna </w:t>
      </w:r>
      <w:r w:rsidRPr="007049DB">
        <w:rPr>
          <w:rFonts w:ascii="Times New Roman" w:hAnsi="Times New Roman" w:cs="Times New Roman"/>
          <w:sz w:val="24"/>
          <w:szCs w:val="24"/>
          <w:lang w:val="hr-HR"/>
        </w:rPr>
        <w:t>plana integriteta svu pomoć i informacije potrebne u procesu izrade plana integriteta.</w:t>
      </w:r>
    </w:p>
    <w:p w:rsidR="007049DB" w:rsidRPr="007049DB" w:rsidRDefault="007049DB" w:rsidP="007049DB">
      <w:pPr>
        <w:tabs>
          <w:tab w:val="left" w:pos="0"/>
        </w:tabs>
        <w:jc w:val="both"/>
        <w:rPr>
          <w:rFonts w:ascii="Times New Roman" w:hAnsi="Times New Roman" w:cs="Times New Roman"/>
          <w:sz w:val="24"/>
          <w:szCs w:val="24"/>
        </w:rPr>
      </w:pPr>
    </w:p>
    <w:p w:rsidR="007049DB" w:rsidRPr="007049DB" w:rsidRDefault="007049DB" w:rsidP="007049DB">
      <w:pPr>
        <w:tabs>
          <w:tab w:val="left" w:pos="0"/>
        </w:tabs>
        <w:jc w:val="center"/>
        <w:rPr>
          <w:rFonts w:ascii="Times New Roman" w:hAnsi="Times New Roman" w:cs="Times New Roman"/>
          <w:b/>
          <w:sz w:val="24"/>
          <w:szCs w:val="24"/>
        </w:rPr>
      </w:pPr>
      <w:r w:rsidRPr="007049DB">
        <w:rPr>
          <w:rFonts w:ascii="Times New Roman" w:hAnsi="Times New Roman" w:cs="Times New Roman"/>
          <w:b/>
          <w:sz w:val="24"/>
          <w:szCs w:val="24"/>
        </w:rPr>
        <w:t>Član 5.</w:t>
      </w:r>
    </w:p>
    <w:p w:rsidR="007049DB" w:rsidRPr="007049DB" w:rsidRDefault="007049DB" w:rsidP="007049DB">
      <w:pPr>
        <w:tabs>
          <w:tab w:val="left" w:pos="0"/>
        </w:tabs>
        <w:jc w:val="both"/>
        <w:rPr>
          <w:rFonts w:ascii="Times New Roman" w:hAnsi="Times New Roman" w:cs="Times New Roman"/>
          <w:sz w:val="24"/>
          <w:szCs w:val="24"/>
        </w:rPr>
      </w:pPr>
      <w:r w:rsidRPr="007049DB">
        <w:rPr>
          <w:rFonts w:ascii="Times New Roman" w:hAnsi="Times New Roman" w:cs="Times New Roman"/>
          <w:sz w:val="24"/>
          <w:szCs w:val="24"/>
        </w:rPr>
        <w:t>Odluka stupa na snagu danom donošenja.</w:t>
      </w:r>
    </w:p>
    <w:p w:rsidR="007049DB" w:rsidRPr="007049DB" w:rsidRDefault="007049DB" w:rsidP="00E73CAF">
      <w:pPr>
        <w:pStyle w:val="NoSpacing"/>
      </w:pPr>
    </w:p>
    <w:p w:rsidR="007049DB" w:rsidRPr="007049DB" w:rsidRDefault="007049DB" w:rsidP="00E73CAF">
      <w:pPr>
        <w:pStyle w:val="NoSpacing"/>
        <w:rPr>
          <w:rStyle w:val="Emphasis"/>
          <w:rFonts w:ascii="Times New Roman" w:hAnsi="Times New Roman" w:cs="Times New Roman"/>
          <w:i w:val="0"/>
          <w:iCs w:val="0"/>
          <w:sz w:val="24"/>
          <w:szCs w:val="24"/>
          <w:lang w:val="hr-BA"/>
        </w:rPr>
      </w:pPr>
      <w:r w:rsidRPr="007049DB">
        <w:rPr>
          <w:rStyle w:val="Emphasis"/>
          <w:rFonts w:ascii="Times New Roman" w:hAnsi="Times New Roman" w:cs="Times New Roman"/>
          <w:b/>
          <w:sz w:val="24"/>
          <w:szCs w:val="24"/>
          <w:lang w:val="hr-BA"/>
        </w:rPr>
        <w:t xml:space="preserve">            </w:t>
      </w:r>
      <w:r w:rsidRPr="007049DB">
        <w:rPr>
          <w:rStyle w:val="Emphasis"/>
          <w:rFonts w:ascii="Times New Roman" w:hAnsi="Times New Roman" w:cs="Times New Roman"/>
          <w:sz w:val="24"/>
          <w:szCs w:val="24"/>
          <w:lang w:val="hr-BA"/>
        </w:rPr>
        <w:t xml:space="preserve">                                                                        </w:t>
      </w:r>
      <w:r w:rsidRPr="007049DB">
        <w:rPr>
          <w:rStyle w:val="Emphasis"/>
          <w:rFonts w:ascii="Times New Roman" w:hAnsi="Times New Roman" w:cs="Times New Roman"/>
          <w:b/>
          <w:sz w:val="24"/>
          <w:szCs w:val="24"/>
          <w:lang w:val="hr-BA"/>
        </w:rPr>
        <w:t>D I R E K T O R I C A</w:t>
      </w:r>
      <w:r w:rsidRPr="007049DB">
        <w:rPr>
          <w:rStyle w:val="Emphasis"/>
          <w:rFonts w:ascii="Times New Roman" w:hAnsi="Times New Roman" w:cs="Times New Roman"/>
          <w:sz w:val="24"/>
          <w:szCs w:val="24"/>
          <w:lang w:val="hr-BA"/>
        </w:rPr>
        <w:t xml:space="preserve">                                                                                                     </w:t>
      </w:r>
    </w:p>
    <w:p w:rsidR="007049DB" w:rsidRPr="007049DB" w:rsidRDefault="007049DB" w:rsidP="00E73CAF">
      <w:pPr>
        <w:pStyle w:val="NoSpacing"/>
        <w:rPr>
          <w:rStyle w:val="Emphasis"/>
          <w:rFonts w:ascii="Times New Roman" w:hAnsi="Times New Roman" w:cs="Times New Roman"/>
          <w:i w:val="0"/>
          <w:iCs w:val="0"/>
          <w:sz w:val="24"/>
          <w:szCs w:val="24"/>
          <w:lang w:val="hr-BA"/>
        </w:rPr>
      </w:pPr>
    </w:p>
    <w:p w:rsidR="007049DB" w:rsidRPr="00E73CAF" w:rsidRDefault="007049DB" w:rsidP="00E73CAF">
      <w:pPr>
        <w:pStyle w:val="NoSpacing"/>
        <w:rPr>
          <w:b/>
          <w:lang w:val="hr-BA"/>
        </w:rPr>
      </w:pPr>
      <w:r w:rsidRPr="007049DB">
        <w:rPr>
          <w:rStyle w:val="Emphasis"/>
          <w:rFonts w:ascii="Times New Roman" w:hAnsi="Times New Roman" w:cs="Times New Roman"/>
          <w:sz w:val="24"/>
          <w:szCs w:val="24"/>
          <w:lang w:val="hr-BA"/>
        </w:rPr>
        <w:t xml:space="preserve">                                                                                          Kešo Sadina, prof.</w:t>
      </w:r>
    </w:p>
    <w:p w:rsidR="007049DB" w:rsidRPr="007049DB" w:rsidRDefault="007049DB" w:rsidP="00E73CAF">
      <w:pPr>
        <w:pStyle w:val="NoSpacing"/>
        <w:rPr>
          <w:b/>
        </w:rPr>
      </w:pPr>
    </w:p>
    <w:p w:rsidR="007049DB" w:rsidRPr="007049DB" w:rsidRDefault="007049DB" w:rsidP="00E73CAF">
      <w:pPr>
        <w:pStyle w:val="NoSpacing"/>
        <w:rPr>
          <w:b/>
        </w:rPr>
      </w:pPr>
    </w:p>
    <w:p w:rsidR="007049DB" w:rsidRPr="00E73CAF" w:rsidRDefault="007049DB" w:rsidP="00E73CAF">
      <w:pPr>
        <w:pStyle w:val="NoSpacing"/>
        <w:rPr>
          <w:rFonts w:ascii="Times New Roman" w:hAnsi="Times New Roman" w:cs="Times New Roman"/>
          <w:b/>
          <w:sz w:val="24"/>
          <w:szCs w:val="24"/>
        </w:rPr>
      </w:pPr>
      <w:r w:rsidRPr="00E73CAF">
        <w:rPr>
          <w:rFonts w:ascii="Times New Roman" w:hAnsi="Times New Roman" w:cs="Times New Roman"/>
          <w:b/>
          <w:sz w:val="24"/>
          <w:szCs w:val="24"/>
        </w:rPr>
        <w:t xml:space="preserve">Dostavljeno: </w:t>
      </w:r>
    </w:p>
    <w:p w:rsidR="007049DB" w:rsidRPr="00E73CAF" w:rsidRDefault="007049DB" w:rsidP="00E73CAF">
      <w:pPr>
        <w:pStyle w:val="NoSpacing"/>
        <w:rPr>
          <w:rFonts w:ascii="Times New Roman" w:hAnsi="Times New Roman" w:cs="Times New Roman"/>
          <w:b/>
          <w:sz w:val="24"/>
          <w:szCs w:val="24"/>
        </w:rPr>
      </w:pPr>
    </w:p>
    <w:p w:rsidR="007049DB" w:rsidRPr="00E73CAF" w:rsidRDefault="007049DB" w:rsidP="00E73CAF">
      <w:pPr>
        <w:pStyle w:val="NoSpacing"/>
        <w:rPr>
          <w:rFonts w:ascii="Times New Roman" w:hAnsi="Times New Roman" w:cs="Times New Roman"/>
          <w:sz w:val="24"/>
          <w:szCs w:val="24"/>
        </w:rPr>
      </w:pPr>
      <w:r w:rsidRPr="00E73CAF">
        <w:rPr>
          <w:rFonts w:ascii="Times New Roman" w:hAnsi="Times New Roman" w:cs="Times New Roman"/>
          <w:sz w:val="24"/>
          <w:szCs w:val="24"/>
        </w:rPr>
        <w:t>- Koordinatoru radne grupe;</w:t>
      </w:r>
    </w:p>
    <w:p w:rsidR="007049DB" w:rsidRPr="00E73CAF" w:rsidRDefault="007049DB" w:rsidP="00E73CAF">
      <w:pPr>
        <w:pStyle w:val="NoSpacing"/>
        <w:rPr>
          <w:rFonts w:ascii="Times New Roman" w:hAnsi="Times New Roman" w:cs="Times New Roman"/>
          <w:sz w:val="24"/>
          <w:szCs w:val="24"/>
        </w:rPr>
      </w:pPr>
      <w:r w:rsidRPr="00E73CAF">
        <w:rPr>
          <w:rFonts w:ascii="Times New Roman" w:hAnsi="Times New Roman" w:cs="Times New Roman"/>
          <w:sz w:val="24"/>
          <w:szCs w:val="24"/>
        </w:rPr>
        <w:t>- Članovima radne grupe;</w:t>
      </w:r>
    </w:p>
    <w:p w:rsidR="007049DB" w:rsidRPr="00E73CAF" w:rsidRDefault="007049DB" w:rsidP="00E73CAF">
      <w:pPr>
        <w:pStyle w:val="NoSpacing"/>
        <w:rPr>
          <w:rFonts w:ascii="Times New Roman" w:hAnsi="Times New Roman" w:cs="Times New Roman"/>
          <w:sz w:val="24"/>
          <w:szCs w:val="24"/>
        </w:rPr>
      </w:pPr>
      <w:r w:rsidRPr="00E73CAF">
        <w:rPr>
          <w:rFonts w:ascii="Times New Roman" w:hAnsi="Times New Roman" w:cs="Times New Roman"/>
          <w:sz w:val="24"/>
          <w:szCs w:val="24"/>
        </w:rPr>
        <w:t>- Uredu za borbu protiv korupcije i upravljanje kvalitetom Vlade Kantona Sarajevo</w:t>
      </w:r>
    </w:p>
    <w:p w:rsidR="007049DB" w:rsidRPr="00E73CAF" w:rsidRDefault="007049DB" w:rsidP="00E73CAF">
      <w:pPr>
        <w:pStyle w:val="NoSpacing"/>
        <w:rPr>
          <w:rFonts w:ascii="Times New Roman" w:hAnsi="Times New Roman" w:cs="Times New Roman"/>
          <w:sz w:val="24"/>
          <w:szCs w:val="24"/>
        </w:rPr>
      </w:pPr>
      <w:r w:rsidRPr="00E73CAF">
        <w:rPr>
          <w:rFonts w:ascii="Times New Roman" w:hAnsi="Times New Roman" w:cs="Times New Roman"/>
          <w:sz w:val="24"/>
          <w:szCs w:val="24"/>
        </w:rPr>
        <w:t>- a/a.</w:t>
      </w:r>
    </w:p>
    <w:p w:rsidR="007049DB" w:rsidRPr="00E73CAF" w:rsidRDefault="007049DB" w:rsidP="007049DB">
      <w:pPr>
        <w:tabs>
          <w:tab w:val="left" w:pos="0"/>
        </w:tabs>
        <w:jc w:val="both"/>
        <w:rPr>
          <w:rFonts w:ascii="Times New Roman" w:hAnsi="Times New Roman" w:cs="Times New Roman"/>
          <w:sz w:val="24"/>
          <w:szCs w:val="24"/>
        </w:rPr>
      </w:pPr>
    </w:p>
    <w:p w:rsidR="007049DB" w:rsidRPr="00E73CAF" w:rsidRDefault="007049DB" w:rsidP="007049DB">
      <w:pPr>
        <w:tabs>
          <w:tab w:val="left" w:pos="0"/>
        </w:tabs>
        <w:jc w:val="both"/>
        <w:rPr>
          <w:rFonts w:ascii="Times New Roman" w:hAnsi="Times New Roman" w:cs="Times New Roman"/>
          <w:sz w:val="24"/>
          <w:szCs w:val="24"/>
        </w:rPr>
      </w:pPr>
    </w:p>
    <w:p w:rsidR="007049DB" w:rsidRDefault="007049DB" w:rsidP="007049DB">
      <w:pPr>
        <w:rPr>
          <w:rStyle w:val="Emphasis"/>
          <w:i w:val="0"/>
          <w:iCs w:val="0"/>
          <w:lang w:val="hr-BA"/>
        </w:rPr>
      </w:pPr>
    </w:p>
    <w:p w:rsidR="00E73CAF" w:rsidRDefault="00E73CAF" w:rsidP="007049DB">
      <w:pPr>
        <w:rPr>
          <w:rStyle w:val="Emphasis"/>
          <w:i w:val="0"/>
          <w:iCs w:val="0"/>
          <w:lang w:val="hr-BA"/>
        </w:rPr>
      </w:pPr>
    </w:p>
    <w:p w:rsidR="00E73CAF" w:rsidRDefault="00E73CAF" w:rsidP="007049DB">
      <w:pPr>
        <w:rPr>
          <w:rStyle w:val="Emphasis"/>
          <w:i w:val="0"/>
          <w:iCs w:val="0"/>
          <w:lang w:val="hr-BA"/>
        </w:rPr>
      </w:pPr>
    </w:p>
    <w:p w:rsidR="00E73CAF" w:rsidRDefault="00E73CAF" w:rsidP="007049DB">
      <w:pPr>
        <w:rPr>
          <w:rStyle w:val="Emphasis"/>
          <w:i w:val="0"/>
          <w:iCs w:val="0"/>
          <w:lang w:val="hr-BA"/>
        </w:rPr>
      </w:pPr>
    </w:p>
    <w:p w:rsidR="007049DB" w:rsidRPr="00C94FE2" w:rsidRDefault="007049DB" w:rsidP="00C94FE2">
      <w:pPr>
        <w:rPr>
          <w:rStyle w:val="Emphasis"/>
          <w:rFonts w:ascii="Times New Roman" w:hAnsi="Times New Roman" w:cs="Times New Roman"/>
          <w:i w:val="0"/>
          <w:iCs w:val="0"/>
          <w:sz w:val="24"/>
          <w:szCs w:val="24"/>
          <w:lang w:val="hr-BA"/>
        </w:rPr>
      </w:pPr>
    </w:p>
    <w:p w:rsidR="00482F8F" w:rsidRPr="00E73CAF" w:rsidRDefault="00482F8F" w:rsidP="00E73CAF">
      <w:pPr>
        <w:keepNext/>
        <w:keepLines/>
        <w:spacing w:before="240" w:after="0" w:line="259" w:lineRule="auto"/>
        <w:ind w:left="720"/>
        <w:outlineLvl w:val="0"/>
        <w:rPr>
          <w:rFonts w:ascii="Times New Roman" w:eastAsiaTheme="majorEastAsia" w:hAnsi="Times New Roman" w:cstheme="majorBidi"/>
          <w:b/>
          <w:sz w:val="28"/>
          <w:szCs w:val="32"/>
          <w:lang w:val="hr-HR"/>
        </w:rPr>
      </w:pPr>
      <w:bookmarkStart w:id="7" w:name="_Toc121408521"/>
      <w:r w:rsidRPr="00482F8F">
        <w:rPr>
          <w:rFonts w:ascii="Times New Roman" w:eastAsiaTheme="majorEastAsia" w:hAnsi="Times New Roman" w:cstheme="majorBidi"/>
          <w:b/>
          <w:sz w:val="28"/>
          <w:szCs w:val="32"/>
          <w:lang w:val="hr-HR"/>
        </w:rPr>
        <w:lastRenderedPageBreak/>
        <w:t>ZAPISNICI RADNE GRUPE</w:t>
      </w:r>
      <w:bookmarkEnd w:id="7"/>
    </w:p>
    <w:p w:rsidR="00482F8F" w:rsidRPr="00482F8F" w:rsidRDefault="00482F8F" w:rsidP="00482F8F">
      <w:pPr>
        <w:keepNext/>
        <w:keepLines/>
        <w:spacing w:before="40" w:after="0" w:line="259" w:lineRule="auto"/>
        <w:outlineLvl w:val="1"/>
        <w:rPr>
          <w:rFonts w:ascii="Times New Roman" w:eastAsiaTheme="majorEastAsia" w:hAnsi="Times New Roman" w:cstheme="majorBidi"/>
          <w:b/>
          <w:szCs w:val="26"/>
        </w:rPr>
      </w:pPr>
      <w:bookmarkStart w:id="8" w:name="_Toc121408522"/>
      <w:r w:rsidRPr="00482F8F">
        <w:rPr>
          <w:rFonts w:ascii="Times New Roman" w:eastAsiaTheme="majorEastAsia" w:hAnsi="Times New Roman" w:cstheme="majorBidi"/>
          <w:b/>
          <w:szCs w:val="26"/>
        </w:rPr>
        <w:t xml:space="preserve"> Zapisnik sa prvog sastanka</w:t>
      </w:r>
      <w:bookmarkEnd w:id="8"/>
    </w:p>
    <w:p w:rsidR="00482F8F" w:rsidRPr="00482F8F" w:rsidRDefault="00482F8F" w:rsidP="00482F8F">
      <w:pPr>
        <w:spacing w:after="160" w:line="259" w:lineRule="auto"/>
        <w:jc w:val="both"/>
        <w:rPr>
          <w:rFonts w:ascii="Times New Roman" w:hAnsi="Times New Roman" w:cs="Times New Roman"/>
          <w:sz w:val="24"/>
          <w:szCs w:val="24"/>
        </w:rPr>
      </w:pPr>
    </w:p>
    <w:p w:rsidR="00482F8F" w:rsidRPr="00482F8F" w:rsidRDefault="00482F8F" w:rsidP="00482F8F">
      <w:pPr>
        <w:spacing w:after="160" w:line="259" w:lineRule="auto"/>
        <w:jc w:val="both"/>
        <w:rPr>
          <w:rFonts w:ascii="Times New Roman" w:hAnsi="Times New Roman" w:cs="Times New Roman"/>
          <w:sz w:val="24"/>
          <w:szCs w:val="24"/>
        </w:rPr>
      </w:pPr>
      <w:r w:rsidRPr="00482F8F">
        <w:rPr>
          <w:rFonts w:ascii="Times New Roman" w:hAnsi="Times New Roman" w:cs="Times New Roman"/>
          <w:sz w:val="24"/>
          <w:szCs w:val="24"/>
        </w:rPr>
        <w:t>Sastanak radne grupe je održan u prostorijama škole u četvrtak, 17.11.2022. godine, sa početkom u 09:00 h. Sastanak je vodila Šukalo Subha, menadžer integriteta, a zapisnik je vodila Jerković Belma, član radne grupe.</w:t>
      </w:r>
    </w:p>
    <w:p w:rsidR="00482F8F" w:rsidRPr="00482F8F" w:rsidRDefault="00482F8F" w:rsidP="00482F8F">
      <w:pPr>
        <w:spacing w:after="160" w:line="259" w:lineRule="auto"/>
        <w:jc w:val="both"/>
        <w:rPr>
          <w:rFonts w:ascii="Times New Roman" w:hAnsi="Times New Roman" w:cs="Times New Roman"/>
          <w:sz w:val="24"/>
          <w:szCs w:val="24"/>
        </w:rPr>
      </w:pPr>
      <w:r w:rsidRPr="00482F8F">
        <w:rPr>
          <w:rFonts w:ascii="Times New Roman" w:hAnsi="Times New Roman" w:cs="Times New Roman"/>
          <w:sz w:val="24"/>
          <w:szCs w:val="24"/>
        </w:rPr>
        <w:t>Sastanku su prisustvovali:</w:t>
      </w:r>
    </w:p>
    <w:p w:rsidR="00482F8F" w:rsidRPr="00482F8F" w:rsidRDefault="00482F8F" w:rsidP="00482F8F">
      <w:pPr>
        <w:spacing w:after="160"/>
        <w:jc w:val="both"/>
        <w:rPr>
          <w:rFonts w:ascii="Times New Roman" w:hAnsi="Times New Roman" w:cs="Times New Roman"/>
          <w:sz w:val="24"/>
        </w:rPr>
      </w:pPr>
      <w:r w:rsidRPr="00482F8F">
        <w:rPr>
          <w:rFonts w:ascii="Times New Roman" w:hAnsi="Times New Roman" w:cs="Times New Roman"/>
          <w:sz w:val="24"/>
        </w:rPr>
        <w:t>Koordinator radne grupe:  Čuljak Mia  - sekretar</w:t>
      </w:r>
    </w:p>
    <w:p w:rsidR="00482F8F" w:rsidRPr="00482F8F" w:rsidRDefault="00482F8F" w:rsidP="00482F8F">
      <w:pPr>
        <w:spacing w:after="160"/>
        <w:jc w:val="both"/>
        <w:rPr>
          <w:rFonts w:ascii="Times New Roman" w:hAnsi="Times New Roman" w:cs="Times New Roman"/>
          <w:sz w:val="24"/>
        </w:rPr>
      </w:pPr>
      <w:r w:rsidRPr="00482F8F">
        <w:rPr>
          <w:rFonts w:ascii="Times New Roman" w:hAnsi="Times New Roman" w:cs="Times New Roman"/>
          <w:sz w:val="24"/>
        </w:rPr>
        <w:t xml:space="preserve">Članovi radne grupe: </w:t>
      </w:r>
    </w:p>
    <w:p w:rsidR="00482F8F" w:rsidRPr="00482F8F" w:rsidRDefault="00482F8F" w:rsidP="00482F8F">
      <w:pPr>
        <w:numPr>
          <w:ilvl w:val="1"/>
          <w:numId w:val="30"/>
        </w:numPr>
        <w:spacing w:after="160" w:line="259" w:lineRule="auto"/>
        <w:contextualSpacing/>
        <w:jc w:val="both"/>
        <w:rPr>
          <w:rFonts w:ascii="Times New Roman" w:hAnsi="Times New Roman" w:cs="Times New Roman"/>
          <w:sz w:val="24"/>
        </w:rPr>
      </w:pPr>
      <w:r w:rsidRPr="00482F8F">
        <w:rPr>
          <w:rFonts w:ascii="Times New Roman" w:hAnsi="Times New Roman" w:cs="Times New Roman"/>
          <w:sz w:val="24"/>
        </w:rPr>
        <w:t>Šukalo Subha, član radne grupe</w:t>
      </w:r>
    </w:p>
    <w:p w:rsidR="00482F8F" w:rsidRPr="00482F8F" w:rsidRDefault="00482F8F" w:rsidP="00482F8F">
      <w:pPr>
        <w:numPr>
          <w:ilvl w:val="1"/>
          <w:numId w:val="30"/>
        </w:numPr>
        <w:spacing w:after="160" w:line="259" w:lineRule="auto"/>
        <w:contextualSpacing/>
        <w:jc w:val="both"/>
        <w:rPr>
          <w:rFonts w:ascii="Times New Roman" w:hAnsi="Times New Roman" w:cs="Times New Roman"/>
          <w:sz w:val="24"/>
        </w:rPr>
      </w:pPr>
      <w:r w:rsidRPr="00482F8F">
        <w:rPr>
          <w:rFonts w:ascii="Times New Roman" w:hAnsi="Times New Roman" w:cs="Times New Roman"/>
          <w:sz w:val="24"/>
        </w:rPr>
        <w:t>Jovanović – Halilović Mirjana, član radne grupe</w:t>
      </w:r>
    </w:p>
    <w:p w:rsidR="00482F8F" w:rsidRPr="00482F8F" w:rsidRDefault="00482F8F" w:rsidP="00482F8F">
      <w:pPr>
        <w:numPr>
          <w:ilvl w:val="1"/>
          <w:numId w:val="30"/>
        </w:numPr>
        <w:spacing w:after="160" w:line="259" w:lineRule="auto"/>
        <w:contextualSpacing/>
        <w:jc w:val="both"/>
        <w:rPr>
          <w:rFonts w:ascii="Times New Roman" w:hAnsi="Times New Roman" w:cs="Times New Roman"/>
          <w:sz w:val="24"/>
        </w:rPr>
      </w:pPr>
      <w:r w:rsidRPr="00482F8F">
        <w:rPr>
          <w:rFonts w:ascii="Times New Roman" w:hAnsi="Times New Roman" w:cs="Times New Roman"/>
          <w:sz w:val="24"/>
        </w:rPr>
        <w:t>Jerković Belma, član radne grupe</w:t>
      </w:r>
    </w:p>
    <w:p w:rsidR="00482F8F" w:rsidRPr="00482F8F" w:rsidRDefault="00482F8F" w:rsidP="00482F8F">
      <w:pPr>
        <w:spacing w:after="160"/>
        <w:jc w:val="both"/>
        <w:rPr>
          <w:rFonts w:ascii="Times New Roman" w:hAnsi="Times New Roman" w:cs="Times New Roman"/>
          <w:sz w:val="24"/>
        </w:rPr>
      </w:pPr>
      <w:r w:rsidRPr="00482F8F">
        <w:rPr>
          <w:rFonts w:ascii="Times New Roman" w:hAnsi="Times New Roman" w:cs="Times New Roman"/>
          <w:sz w:val="24"/>
        </w:rPr>
        <w:t xml:space="preserve">Menadžer integriteta: </w:t>
      </w:r>
      <w:r w:rsidRPr="00482F8F">
        <w:rPr>
          <w:rFonts w:ascii="Times New Roman" w:hAnsi="Times New Roman" w:cs="Times New Roman"/>
          <w:sz w:val="24"/>
          <w:szCs w:val="24"/>
        </w:rPr>
        <w:t>Šukalo Subha</w:t>
      </w:r>
    </w:p>
    <w:p w:rsidR="00482F8F" w:rsidRPr="008A32B4" w:rsidRDefault="00482F8F" w:rsidP="008A32B4">
      <w:pPr>
        <w:spacing w:after="160"/>
        <w:jc w:val="both"/>
        <w:rPr>
          <w:rFonts w:ascii="Times New Roman" w:hAnsi="Times New Roman" w:cs="Times New Roman"/>
          <w:sz w:val="24"/>
        </w:rPr>
      </w:pPr>
      <w:r w:rsidRPr="00482F8F">
        <w:rPr>
          <w:rFonts w:ascii="Times New Roman" w:hAnsi="Times New Roman" w:cs="Times New Roman"/>
          <w:sz w:val="24"/>
          <w:szCs w:val="24"/>
        </w:rPr>
        <w:t>Menadžer integriteta, Šuka</w:t>
      </w:r>
      <w:r w:rsidR="008A32B4">
        <w:rPr>
          <w:rFonts w:ascii="Times New Roman" w:hAnsi="Times New Roman" w:cs="Times New Roman"/>
          <w:sz w:val="24"/>
          <w:szCs w:val="24"/>
        </w:rPr>
        <w:t>lo Subha je predložila slijedeć</w:t>
      </w:r>
    </w:p>
    <w:p w:rsidR="00482F8F" w:rsidRPr="00482F8F" w:rsidRDefault="00482F8F" w:rsidP="00482F8F">
      <w:pPr>
        <w:spacing w:after="160" w:line="259" w:lineRule="auto"/>
        <w:jc w:val="center"/>
        <w:rPr>
          <w:rFonts w:ascii="Times New Roman" w:hAnsi="Times New Roman" w:cs="Times New Roman"/>
          <w:sz w:val="24"/>
          <w:szCs w:val="24"/>
        </w:rPr>
      </w:pPr>
      <w:r w:rsidRPr="00482F8F">
        <w:rPr>
          <w:rFonts w:ascii="Times New Roman" w:hAnsi="Times New Roman" w:cs="Times New Roman"/>
          <w:sz w:val="24"/>
          <w:szCs w:val="24"/>
        </w:rPr>
        <w:t>DNEVNI RED</w:t>
      </w:r>
    </w:p>
    <w:p w:rsidR="00482F8F" w:rsidRPr="00482F8F" w:rsidRDefault="00482F8F" w:rsidP="00482F8F">
      <w:pPr>
        <w:spacing w:after="160" w:line="259" w:lineRule="auto"/>
        <w:rPr>
          <w:rFonts w:ascii="Times New Roman" w:hAnsi="Times New Roman" w:cs="Times New Roman"/>
          <w:sz w:val="24"/>
          <w:szCs w:val="24"/>
        </w:rPr>
      </w:pPr>
    </w:p>
    <w:p w:rsidR="00482F8F" w:rsidRPr="00482F8F" w:rsidRDefault="00482F8F" w:rsidP="00482F8F">
      <w:pPr>
        <w:spacing w:after="160" w:line="259" w:lineRule="auto"/>
        <w:rPr>
          <w:rFonts w:ascii="Times New Roman" w:hAnsi="Times New Roman" w:cs="Times New Roman"/>
          <w:sz w:val="24"/>
          <w:szCs w:val="24"/>
        </w:rPr>
      </w:pPr>
      <w:r w:rsidRPr="00482F8F">
        <w:rPr>
          <w:rFonts w:ascii="Times New Roman" w:hAnsi="Times New Roman" w:cs="Times New Roman"/>
          <w:sz w:val="24"/>
          <w:szCs w:val="24"/>
        </w:rPr>
        <w:t>1. Upoznavanje članova Radne grupe sa ciljevima i zadacima;</w:t>
      </w:r>
    </w:p>
    <w:p w:rsidR="00482F8F" w:rsidRPr="00482F8F" w:rsidRDefault="00482F8F" w:rsidP="00482F8F">
      <w:pPr>
        <w:spacing w:after="160" w:line="259" w:lineRule="auto"/>
        <w:rPr>
          <w:rFonts w:ascii="Times New Roman" w:hAnsi="Times New Roman" w:cs="Times New Roman"/>
          <w:sz w:val="24"/>
          <w:szCs w:val="24"/>
        </w:rPr>
      </w:pPr>
      <w:r w:rsidRPr="00482F8F">
        <w:rPr>
          <w:rFonts w:ascii="Times New Roman" w:hAnsi="Times New Roman" w:cs="Times New Roman"/>
          <w:sz w:val="24"/>
          <w:szCs w:val="24"/>
        </w:rPr>
        <w:t>2. Definiranje faza procesa izrade Plana integriteta;</w:t>
      </w:r>
    </w:p>
    <w:p w:rsidR="00482F8F" w:rsidRPr="00482F8F" w:rsidRDefault="00482F8F" w:rsidP="00482F8F">
      <w:pPr>
        <w:spacing w:after="160" w:line="259" w:lineRule="auto"/>
        <w:rPr>
          <w:rFonts w:ascii="Times New Roman" w:hAnsi="Times New Roman" w:cs="Times New Roman"/>
          <w:sz w:val="24"/>
          <w:szCs w:val="24"/>
        </w:rPr>
      </w:pPr>
      <w:r w:rsidRPr="00482F8F">
        <w:rPr>
          <w:rFonts w:ascii="Times New Roman" w:hAnsi="Times New Roman" w:cs="Times New Roman"/>
          <w:sz w:val="24"/>
          <w:szCs w:val="24"/>
        </w:rPr>
        <w:t>3. Podjela radnih zadataka i zakazivanje okvirnog termina slijedećeg sastanka radne grupe.</w:t>
      </w:r>
    </w:p>
    <w:p w:rsidR="00482F8F" w:rsidRPr="00482F8F" w:rsidRDefault="00482F8F" w:rsidP="00482F8F">
      <w:pPr>
        <w:spacing w:after="160" w:line="259" w:lineRule="auto"/>
        <w:rPr>
          <w:rFonts w:ascii="Times New Roman" w:hAnsi="Times New Roman" w:cs="Times New Roman"/>
          <w:sz w:val="24"/>
          <w:szCs w:val="24"/>
        </w:rPr>
      </w:pPr>
    </w:p>
    <w:p w:rsidR="00482F8F" w:rsidRPr="00482F8F" w:rsidRDefault="00482F8F" w:rsidP="00482F8F">
      <w:pPr>
        <w:spacing w:after="160" w:line="259" w:lineRule="auto"/>
        <w:rPr>
          <w:rFonts w:ascii="Times New Roman" w:hAnsi="Times New Roman" w:cs="Times New Roman"/>
          <w:sz w:val="24"/>
          <w:szCs w:val="24"/>
        </w:rPr>
      </w:pPr>
      <w:r w:rsidRPr="00482F8F">
        <w:rPr>
          <w:rFonts w:ascii="Times New Roman" w:hAnsi="Times New Roman" w:cs="Times New Roman"/>
          <w:sz w:val="24"/>
          <w:szCs w:val="24"/>
        </w:rPr>
        <w:t>Članovi radne grupe su jednoglasno usvojili predloženi dnevni red.</w:t>
      </w:r>
    </w:p>
    <w:p w:rsidR="00482F8F" w:rsidRPr="00482F8F" w:rsidRDefault="00482F8F" w:rsidP="00482F8F">
      <w:pPr>
        <w:spacing w:after="160" w:line="259" w:lineRule="auto"/>
        <w:rPr>
          <w:rFonts w:ascii="Times New Roman" w:hAnsi="Times New Roman" w:cs="Times New Roman"/>
          <w:sz w:val="24"/>
          <w:szCs w:val="24"/>
        </w:rPr>
      </w:pPr>
    </w:p>
    <w:p w:rsidR="00482F8F" w:rsidRPr="00482F8F" w:rsidRDefault="00482F8F" w:rsidP="00482F8F">
      <w:pPr>
        <w:spacing w:after="160" w:line="259" w:lineRule="auto"/>
        <w:rPr>
          <w:rFonts w:ascii="Times New Roman" w:hAnsi="Times New Roman" w:cs="Times New Roman"/>
          <w:sz w:val="24"/>
          <w:szCs w:val="24"/>
        </w:rPr>
      </w:pPr>
      <w:r w:rsidRPr="00482F8F">
        <w:rPr>
          <w:rFonts w:ascii="Times New Roman" w:hAnsi="Times New Roman" w:cs="Times New Roman"/>
          <w:sz w:val="24"/>
          <w:szCs w:val="24"/>
        </w:rPr>
        <w:t>AD1. Upoznavanje članova radne grupe sa ciljevima i zadacima.</w:t>
      </w:r>
    </w:p>
    <w:p w:rsidR="00482F8F" w:rsidRPr="00482F8F" w:rsidRDefault="00482F8F" w:rsidP="00482F8F">
      <w:pPr>
        <w:spacing w:after="160" w:line="259" w:lineRule="auto"/>
        <w:jc w:val="both"/>
        <w:rPr>
          <w:rFonts w:ascii="Times New Roman" w:hAnsi="Times New Roman" w:cs="Times New Roman"/>
          <w:sz w:val="24"/>
          <w:szCs w:val="24"/>
        </w:rPr>
      </w:pPr>
      <w:r w:rsidRPr="00482F8F">
        <w:rPr>
          <w:rFonts w:ascii="Times New Roman" w:hAnsi="Times New Roman" w:cs="Times New Roman"/>
          <w:sz w:val="24"/>
          <w:szCs w:val="24"/>
        </w:rPr>
        <w:t>Menadžer integriteta, Šukalo Subha je u kratkim crtama obrazložila značaj izrade Plana integriteta za ustanovu i njeno kvalitetnije i transparentnije djelovanje. Tačno su precizirani ciljevi obuhvaćeni ovim internim dokumentom, a to su prije svega održavanje i unapređivanje integriteta Ustanove, transparentnosti i profesionalne i radne etike. Ovim preventivnim mjerama se trebaju uočiti, eliminisati, smanjiti ili u potpunosti spriječiti sve potencijalne mogućnosti nastanka i razvoja neprihvatljivih oblika ponašanja, koruptivnih postupaka i korupcije.</w:t>
      </w:r>
    </w:p>
    <w:p w:rsidR="00482F8F" w:rsidRPr="00482F8F" w:rsidRDefault="00482F8F" w:rsidP="00482F8F">
      <w:pPr>
        <w:spacing w:after="160" w:line="259" w:lineRule="auto"/>
        <w:jc w:val="both"/>
        <w:rPr>
          <w:rFonts w:ascii="Times New Roman" w:hAnsi="Times New Roman" w:cs="Times New Roman"/>
          <w:sz w:val="24"/>
          <w:szCs w:val="24"/>
        </w:rPr>
      </w:pPr>
      <w:r w:rsidRPr="00482F8F">
        <w:rPr>
          <w:rFonts w:ascii="Times New Roman" w:hAnsi="Times New Roman" w:cs="Times New Roman"/>
          <w:sz w:val="24"/>
          <w:szCs w:val="24"/>
        </w:rPr>
        <w:lastRenderedPageBreak/>
        <w:t>AD2. Definiranje faza procesa izrade Plana integriteta.</w:t>
      </w:r>
    </w:p>
    <w:p w:rsidR="00482F8F" w:rsidRPr="00482F8F" w:rsidRDefault="00482F8F" w:rsidP="00482F8F">
      <w:pPr>
        <w:numPr>
          <w:ilvl w:val="0"/>
          <w:numId w:val="33"/>
        </w:numPr>
        <w:spacing w:after="160" w:line="259" w:lineRule="auto"/>
        <w:contextualSpacing/>
        <w:jc w:val="both"/>
        <w:rPr>
          <w:rFonts w:ascii="Times New Roman" w:hAnsi="Times New Roman" w:cs="Times New Roman"/>
          <w:sz w:val="24"/>
          <w:szCs w:val="24"/>
        </w:rPr>
      </w:pPr>
      <w:r w:rsidRPr="00482F8F">
        <w:rPr>
          <w:rFonts w:ascii="Times New Roman" w:hAnsi="Times New Roman" w:cs="Times New Roman"/>
          <w:sz w:val="24"/>
          <w:szCs w:val="24"/>
        </w:rPr>
        <w:t>U samom početku članovi su se složili da je potrebno usvojiti Program rada izrade Plana integriteta. Što je i učinjeno na prvom sastanku kako bi se moglo na vrijeme pristupiti planiranju i izradi preostalih faza.</w:t>
      </w:r>
    </w:p>
    <w:p w:rsidR="00482F8F" w:rsidRPr="00482F8F" w:rsidRDefault="00482F8F" w:rsidP="00482F8F">
      <w:pPr>
        <w:numPr>
          <w:ilvl w:val="0"/>
          <w:numId w:val="33"/>
        </w:numPr>
        <w:spacing w:after="160" w:line="259" w:lineRule="auto"/>
        <w:contextualSpacing/>
        <w:jc w:val="both"/>
        <w:rPr>
          <w:rFonts w:ascii="Times New Roman" w:hAnsi="Times New Roman" w:cs="Times New Roman"/>
          <w:sz w:val="24"/>
          <w:szCs w:val="24"/>
        </w:rPr>
      </w:pPr>
      <w:r w:rsidRPr="00482F8F">
        <w:rPr>
          <w:rFonts w:ascii="Times New Roman" w:hAnsi="Times New Roman" w:cs="Times New Roman"/>
          <w:sz w:val="24"/>
          <w:szCs w:val="24"/>
        </w:rPr>
        <w:t>Druga faza obuhvaća preraspodjelu radnih zadataka koji se odnose na identifikaciju faktora rizika u školi te precizno definiranje i određivanje svih parametara koji se odnose na svaki faktor rizika pojedinačno.</w:t>
      </w:r>
    </w:p>
    <w:p w:rsidR="00482F8F" w:rsidRPr="00482F8F" w:rsidRDefault="00482F8F" w:rsidP="00482F8F">
      <w:pPr>
        <w:numPr>
          <w:ilvl w:val="0"/>
          <w:numId w:val="33"/>
        </w:numPr>
        <w:spacing w:after="160" w:line="259" w:lineRule="auto"/>
        <w:contextualSpacing/>
        <w:jc w:val="both"/>
        <w:rPr>
          <w:rFonts w:ascii="Times New Roman" w:hAnsi="Times New Roman" w:cs="Times New Roman"/>
          <w:sz w:val="24"/>
          <w:szCs w:val="24"/>
        </w:rPr>
      </w:pPr>
      <w:r w:rsidRPr="00482F8F">
        <w:rPr>
          <w:rFonts w:ascii="Times New Roman" w:hAnsi="Times New Roman" w:cs="Times New Roman"/>
          <w:sz w:val="24"/>
          <w:szCs w:val="24"/>
        </w:rPr>
        <w:t>Donesena je Odluka o sprovedbi online ankete među uposlenicima, o kojoj će biti riječi na nekom od slijedećih sastanaka radne grupe, kada se obave prethodni pripremni procesi.</w:t>
      </w:r>
    </w:p>
    <w:p w:rsidR="00482F8F" w:rsidRPr="00482F8F" w:rsidRDefault="00482F8F" w:rsidP="00482F8F">
      <w:pPr>
        <w:spacing w:after="160" w:line="259" w:lineRule="auto"/>
        <w:rPr>
          <w:rFonts w:ascii="Times New Roman" w:hAnsi="Times New Roman" w:cs="Times New Roman"/>
          <w:sz w:val="24"/>
          <w:szCs w:val="24"/>
        </w:rPr>
      </w:pPr>
      <w:r w:rsidRPr="00482F8F">
        <w:rPr>
          <w:rFonts w:ascii="Times New Roman" w:hAnsi="Times New Roman" w:cs="Times New Roman"/>
          <w:sz w:val="24"/>
          <w:szCs w:val="24"/>
        </w:rPr>
        <w:t xml:space="preserve">AD3. Podjela radnih zadataka i zakazivanje okvirnog termina slijedećeg sastanka radne grupe. </w:t>
      </w:r>
    </w:p>
    <w:p w:rsidR="00482F8F" w:rsidRPr="00482F8F" w:rsidRDefault="00482F8F" w:rsidP="00482F8F">
      <w:pPr>
        <w:spacing w:after="160" w:line="259" w:lineRule="auto"/>
        <w:rPr>
          <w:rFonts w:ascii="Times New Roman" w:hAnsi="Times New Roman" w:cs="Times New Roman"/>
          <w:sz w:val="24"/>
          <w:szCs w:val="24"/>
        </w:rPr>
      </w:pPr>
      <w:r w:rsidRPr="00482F8F">
        <w:rPr>
          <w:rFonts w:ascii="Times New Roman" w:hAnsi="Times New Roman" w:cs="Times New Roman"/>
          <w:sz w:val="24"/>
          <w:szCs w:val="24"/>
        </w:rPr>
        <w:t>Šukalo Subha, menadžer integriteta je predložila članovima da odaberu faktore rizika u skladu sa svojim područjem djelovanja kako bi se faktori precizno odredili i definirali.</w:t>
      </w:r>
    </w:p>
    <w:p w:rsidR="00482F8F" w:rsidRPr="00482F8F" w:rsidRDefault="00482F8F" w:rsidP="00482F8F">
      <w:pPr>
        <w:spacing w:after="160" w:line="259" w:lineRule="auto"/>
        <w:rPr>
          <w:rFonts w:ascii="Times New Roman" w:hAnsi="Times New Roman" w:cs="Times New Roman"/>
          <w:sz w:val="24"/>
          <w:szCs w:val="24"/>
        </w:rPr>
      </w:pPr>
      <w:r w:rsidRPr="00482F8F">
        <w:rPr>
          <w:rFonts w:ascii="Times New Roman" w:hAnsi="Times New Roman" w:cs="Times New Roman"/>
          <w:sz w:val="24"/>
          <w:szCs w:val="24"/>
        </w:rPr>
        <w:t>Jednoglasno je usvojena podjela radnih zadataka i članovi Radne grupe su mogli već isti dan pristupiti svojim radnim zadacima. Predložen je okvirni termin za drugi sastanak Radne grupe, koji bi se trebao realizovati polovinom slijedeće radne sedmice.</w:t>
      </w:r>
    </w:p>
    <w:p w:rsidR="00482F8F" w:rsidRPr="00482F8F" w:rsidRDefault="00482F8F" w:rsidP="00482F8F">
      <w:pPr>
        <w:spacing w:after="160" w:line="259" w:lineRule="auto"/>
        <w:rPr>
          <w:rFonts w:ascii="Times New Roman" w:hAnsi="Times New Roman" w:cs="Times New Roman"/>
          <w:sz w:val="24"/>
          <w:szCs w:val="24"/>
        </w:rPr>
      </w:pPr>
      <w:r w:rsidRPr="00482F8F">
        <w:rPr>
          <w:rFonts w:ascii="Times New Roman" w:hAnsi="Times New Roman" w:cs="Times New Roman"/>
          <w:sz w:val="24"/>
          <w:szCs w:val="24"/>
        </w:rPr>
        <w:t>Sasatanak je završen u 10:00 h.</w:t>
      </w:r>
    </w:p>
    <w:p w:rsidR="00482F8F" w:rsidRPr="00482F8F" w:rsidRDefault="00482F8F" w:rsidP="00482F8F">
      <w:pPr>
        <w:spacing w:after="160" w:line="259" w:lineRule="auto"/>
        <w:rPr>
          <w:rFonts w:ascii="Times New Roman" w:hAnsi="Times New Roman" w:cs="Times New Roman"/>
          <w:sz w:val="24"/>
          <w:szCs w:val="24"/>
        </w:rPr>
      </w:pPr>
      <w:r w:rsidRPr="00482F8F">
        <w:rPr>
          <w:rFonts w:ascii="Times New Roman" w:hAnsi="Times New Roman" w:cs="Times New Roman"/>
          <w:sz w:val="24"/>
          <w:szCs w:val="24"/>
        </w:rPr>
        <w:t xml:space="preserve">Zapisničar: </w:t>
      </w:r>
      <w:r w:rsidRPr="00482F8F">
        <w:rPr>
          <w:rFonts w:ascii="Times New Roman" w:hAnsi="Times New Roman" w:cs="Times New Roman"/>
          <w:sz w:val="24"/>
          <w:szCs w:val="24"/>
        </w:rPr>
        <w:tab/>
      </w:r>
      <w:r w:rsidRPr="00482F8F">
        <w:rPr>
          <w:rFonts w:ascii="Times New Roman" w:hAnsi="Times New Roman" w:cs="Times New Roman"/>
          <w:sz w:val="24"/>
          <w:szCs w:val="24"/>
        </w:rPr>
        <w:tab/>
      </w:r>
      <w:r w:rsidRPr="00482F8F">
        <w:rPr>
          <w:rFonts w:ascii="Times New Roman" w:hAnsi="Times New Roman" w:cs="Times New Roman"/>
          <w:sz w:val="24"/>
          <w:szCs w:val="24"/>
        </w:rPr>
        <w:tab/>
      </w:r>
      <w:r w:rsidRPr="00482F8F">
        <w:rPr>
          <w:rFonts w:ascii="Times New Roman" w:hAnsi="Times New Roman" w:cs="Times New Roman"/>
          <w:sz w:val="24"/>
          <w:szCs w:val="24"/>
        </w:rPr>
        <w:tab/>
      </w:r>
      <w:r w:rsidRPr="00482F8F">
        <w:rPr>
          <w:rFonts w:ascii="Times New Roman" w:hAnsi="Times New Roman" w:cs="Times New Roman"/>
          <w:sz w:val="24"/>
          <w:szCs w:val="24"/>
        </w:rPr>
        <w:tab/>
      </w:r>
      <w:r w:rsidRPr="00482F8F">
        <w:rPr>
          <w:rFonts w:ascii="Times New Roman" w:hAnsi="Times New Roman" w:cs="Times New Roman"/>
          <w:sz w:val="24"/>
          <w:szCs w:val="24"/>
        </w:rPr>
        <w:tab/>
      </w:r>
      <w:r w:rsidRPr="00482F8F">
        <w:rPr>
          <w:rFonts w:ascii="Times New Roman" w:hAnsi="Times New Roman" w:cs="Times New Roman"/>
          <w:sz w:val="24"/>
          <w:szCs w:val="24"/>
        </w:rPr>
        <w:tab/>
      </w:r>
      <w:r w:rsidRPr="00482F8F">
        <w:rPr>
          <w:rFonts w:ascii="Times New Roman" w:hAnsi="Times New Roman" w:cs="Times New Roman"/>
          <w:sz w:val="24"/>
          <w:szCs w:val="24"/>
        </w:rPr>
        <w:tab/>
        <w:t>Menadžer integriteta:</w:t>
      </w:r>
    </w:p>
    <w:p w:rsidR="00482F8F" w:rsidRPr="00482F8F" w:rsidRDefault="00482F8F" w:rsidP="00482F8F">
      <w:pPr>
        <w:spacing w:after="160" w:line="259" w:lineRule="auto"/>
        <w:rPr>
          <w:rFonts w:ascii="Times New Roman" w:hAnsi="Times New Roman" w:cs="Times New Roman"/>
          <w:sz w:val="24"/>
          <w:szCs w:val="24"/>
        </w:rPr>
      </w:pPr>
      <w:r w:rsidRPr="00482F8F">
        <w:rPr>
          <w:rFonts w:ascii="Times New Roman" w:hAnsi="Times New Roman" w:cs="Times New Roman"/>
          <w:sz w:val="24"/>
          <w:szCs w:val="24"/>
        </w:rPr>
        <w:t>____________________</w:t>
      </w:r>
      <w:r w:rsidRPr="00482F8F">
        <w:rPr>
          <w:rFonts w:ascii="Times New Roman" w:hAnsi="Times New Roman" w:cs="Times New Roman"/>
          <w:sz w:val="24"/>
          <w:szCs w:val="24"/>
        </w:rPr>
        <w:tab/>
      </w:r>
      <w:r w:rsidRPr="00482F8F">
        <w:rPr>
          <w:rFonts w:ascii="Times New Roman" w:hAnsi="Times New Roman" w:cs="Times New Roman"/>
          <w:sz w:val="24"/>
          <w:szCs w:val="24"/>
        </w:rPr>
        <w:tab/>
      </w:r>
      <w:r w:rsidRPr="00482F8F">
        <w:rPr>
          <w:rFonts w:ascii="Times New Roman" w:hAnsi="Times New Roman" w:cs="Times New Roman"/>
          <w:sz w:val="24"/>
          <w:szCs w:val="24"/>
        </w:rPr>
        <w:tab/>
      </w:r>
      <w:r w:rsidRPr="00482F8F">
        <w:rPr>
          <w:rFonts w:ascii="Times New Roman" w:hAnsi="Times New Roman" w:cs="Times New Roman"/>
          <w:sz w:val="24"/>
          <w:szCs w:val="24"/>
        </w:rPr>
        <w:tab/>
      </w:r>
      <w:r w:rsidRPr="00482F8F">
        <w:rPr>
          <w:rFonts w:ascii="Times New Roman" w:hAnsi="Times New Roman" w:cs="Times New Roman"/>
          <w:sz w:val="24"/>
          <w:szCs w:val="24"/>
        </w:rPr>
        <w:tab/>
      </w:r>
      <w:r w:rsidRPr="00482F8F">
        <w:rPr>
          <w:rFonts w:ascii="Times New Roman" w:hAnsi="Times New Roman" w:cs="Times New Roman"/>
          <w:sz w:val="24"/>
          <w:szCs w:val="24"/>
        </w:rPr>
        <w:tab/>
        <w:t>____________________</w:t>
      </w:r>
    </w:p>
    <w:p w:rsidR="00482F8F" w:rsidRPr="00482F8F" w:rsidRDefault="00482F8F" w:rsidP="00482F8F">
      <w:pPr>
        <w:spacing w:after="160" w:line="259" w:lineRule="auto"/>
        <w:rPr>
          <w:rFonts w:ascii="Times New Roman" w:hAnsi="Times New Roman" w:cs="Times New Roman"/>
          <w:sz w:val="24"/>
          <w:szCs w:val="24"/>
        </w:rPr>
      </w:pPr>
      <w:r w:rsidRPr="00482F8F">
        <w:rPr>
          <w:rFonts w:ascii="Times New Roman" w:hAnsi="Times New Roman" w:cs="Times New Roman"/>
          <w:sz w:val="24"/>
          <w:szCs w:val="24"/>
        </w:rPr>
        <w:t>Jerković Belma</w:t>
      </w:r>
      <w:r w:rsidRPr="00482F8F">
        <w:rPr>
          <w:rFonts w:ascii="Times New Roman" w:hAnsi="Times New Roman" w:cs="Times New Roman"/>
          <w:sz w:val="24"/>
          <w:szCs w:val="24"/>
        </w:rPr>
        <w:tab/>
      </w:r>
      <w:r w:rsidRPr="00482F8F">
        <w:rPr>
          <w:rFonts w:ascii="Times New Roman" w:hAnsi="Times New Roman" w:cs="Times New Roman"/>
          <w:sz w:val="24"/>
          <w:szCs w:val="24"/>
        </w:rPr>
        <w:tab/>
      </w:r>
      <w:r w:rsidRPr="00482F8F">
        <w:rPr>
          <w:rFonts w:ascii="Times New Roman" w:hAnsi="Times New Roman" w:cs="Times New Roman"/>
          <w:sz w:val="24"/>
          <w:szCs w:val="24"/>
        </w:rPr>
        <w:tab/>
      </w:r>
      <w:r w:rsidRPr="00482F8F">
        <w:rPr>
          <w:rFonts w:ascii="Times New Roman" w:hAnsi="Times New Roman" w:cs="Times New Roman"/>
          <w:sz w:val="24"/>
          <w:szCs w:val="24"/>
        </w:rPr>
        <w:tab/>
      </w:r>
      <w:r w:rsidRPr="00482F8F">
        <w:rPr>
          <w:rFonts w:ascii="Times New Roman" w:hAnsi="Times New Roman" w:cs="Times New Roman"/>
          <w:sz w:val="24"/>
          <w:szCs w:val="24"/>
        </w:rPr>
        <w:tab/>
      </w:r>
      <w:r w:rsidRPr="00482F8F">
        <w:rPr>
          <w:rFonts w:ascii="Times New Roman" w:hAnsi="Times New Roman" w:cs="Times New Roman"/>
          <w:sz w:val="24"/>
          <w:szCs w:val="24"/>
        </w:rPr>
        <w:tab/>
      </w:r>
      <w:r w:rsidRPr="00482F8F">
        <w:rPr>
          <w:rFonts w:ascii="Times New Roman" w:hAnsi="Times New Roman" w:cs="Times New Roman"/>
          <w:sz w:val="24"/>
          <w:szCs w:val="24"/>
        </w:rPr>
        <w:tab/>
        <w:t xml:space="preserve"> Šukalo Subha</w:t>
      </w:r>
    </w:p>
    <w:p w:rsidR="00482F8F" w:rsidRPr="00482F8F" w:rsidRDefault="00482F8F" w:rsidP="00482F8F">
      <w:pPr>
        <w:spacing w:after="160" w:line="259" w:lineRule="auto"/>
        <w:rPr>
          <w:rFonts w:ascii="Times New Roman" w:hAnsi="Times New Roman"/>
          <w:lang w:val="hr-HR"/>
        </w:rPr>
      </w:pPr>
    </w:p>
    <w:p w:rsidR="00482F8F" w:rsidRPr="00482F8F" w:rsidRDefault="00482F8F" w:rsidP="008A32B4">
      <w:pPr>
        <w:keepNext/>
        <w:keepLines/>
        <w:spacing w:before="40" w:after="0" w:line="259" w:lineRule="auto"/>
        <w:outlineLvl w:val="1"/>
        <w:rPr>
          <w:rFonts w:ascii="Times New Roman" w:eastAsiaTheme="majorEastAsia" w:hAnsi="Times New Roman" w:cstheme="majorBidi"/>
          <w:b/>
          <w:szCs w:val="26"/>
          <w:lang w:val="hr-HR"/>
        </w:rPr>
      </w:pPr>
      <w:bookmarkStart w:id="9" w:name="_Toc120876269"/>
      <w:bookmarkStart w:id="10" w:name="_Toc121408523"/>
      <w:r w:rsidRPr="00482F8F">
        <w:rPr>
          <w:rFonts w:ascii="Times New Roman" w:eastAsiaTheme="majorEastAsia" w:hAnsi="Times New Roman" w:cstheme="majorBidi"/>
          <w:b/>
          <w:szCs w:val="26"/>
          <w:lang w:val="hr-HR"/>
        </w:rPr>
        <w:t xml:space="preserve"> Zapisnik sa drugog sastanka</w:t>
      </w:r>
      <w:bookmarkEnd w:id="9"/>
      <w:bookmarkEnd w:id="10"/>
    </w:p>
    <w:p w:rsidR="00482F8F" w:rsidRPr="00482F8F" w:rsidRDefault="00482F8F" w:rsidP="00482F8F">
      <w:pPr>
        <w:suppressAutoHyphens/>
        <w:spacing w:after="0" w:line="259" w:lineRule="auto"/>
        <w:jc w:val="both"/>
        <w:rPr>
          <w:rFonts w:ascii="Book Antiqua" w:eastAsia="Arial" w:hAnsi="Book Antiqua" w:cs="Times New Roman"/>
          <w:szCs w:val="24"/>
          <w:lang w:val="hr-BA" w:eastAsia="ar-SA"/>
        </w:rPr>
      </w:pPr>
    </w:p>
    <w:p w:rsidR="00482F8F" w:rsidRPr="00482F8F" w:rsidRDefault="00482F8F" w:rsidP="00482F8F">
      <w:pPr>
        <w:spacing w:after="160" w:line="259" w:lineRule="auto"/>
        <w:jc w:val="both"/>
        <w:rPr>
          <w:rFonts w:ascii="Times New Roman" w:hAnsi="Times New Roman" w:cs="Times New Roman"/>
          <w:sz w:val="24"/>
          <w:szCs w:val="24"/>
        </w:rPr>
      </w:pPr>
      <w:r w:rsidRPr="00482F8F">
        <w:rPr>
          <w:rFonts w:ascii="Times New Roman" w:eastAsia="Arial" w:hAnsi="Times New Roman" w:cs="Times New Roman"/>
          <w:sz w:val="24"/>
          <w:szCs w:val="24"/>
          <w:lang w:val="hr-BA" w:eastAsia="ar-SA"/>
        </w:rPr>
        <w:t xml:space="preserve">Sastanak radne grupe je održan u prostorijama škole u srijedu, 23.11.2022. godine, sa početkom u 14.10 h. </w:t>
      </w:r>
      <w:r w:rsidRPr="00482F8F">
        <w:rPr>
          <w:rFonts w:ascii="Times New Roman" w:hAnsi="Times New Roman" w:cs="Times New Roman"/>
          <w:sz w:val="24"/>
          <w:szCs w:val="24"/>
        </w:rPr>
        <w:t>Sastanak je vodila  Šukalo Subha, menadžer integriteta, a zapisnik je vodila Jerković Belma, član radne grupe.</w:t>
      </w:r>
    </w:p>
    <w:p w:rsidR="00482F8F" w:rsidRPr="00482F8F" w:rsidRDefault="00482F8F" w:rsidP="00482F8F">
      <w:pPr>
        <w:spacing w:after="160" w:line="259" w:lineRule="auto"/>
        <w:jc w:val="both"/>
        <w:rPr>
          <w:rFonts w:ascii="Times New Roman" w:hAnsi="Times New Roman" w:cs="Times New Roman"/>
          <w:sz w:val="24"/>
          <w:szCs w:val="24"/>
        </w:rPr>
      </w:pPr>
      <w:r w:rsidRPr="00482F8F">
        <w:rPr>
          <w:rFonts w:ascii="Times New Roman" w:hAnsi="Times New Roman" w:cs="Times New Roman"/>
          <w:sz w:val="24"/>
          <w:szCs w:val="24"/>
        </w:rPr>
        <w:t>Sastanku su prisustvovali:</w:t>
      </w:r>
    </w:p>
    <w:p w:rsidR="00482F8F" w:rsidRPr="00482F8F" w:rsidRDefault="00482F8F" w:rsidP="00482F8F">
      <w:pPr>
        <w:spacing w:after="160"/>
        <w:jc w:val="both"/>
        <w:rPr>
          <w:rFonts w:ascii="Times New Roman" w:hAnsi="Times New Roman" w:cs="Times New Roman"/>
          <w:sz w:val="24"/>
        </w:rPr>
      </w:pPr>
      <w:r w:rsidRPr="00482F8F">
        <w:rPr>
          <w:rFonts w:ascii="Times New Roman" w:hAnsi="Times New Roman" w:cs="Times New Roman"/>
          <w:sz w:val="24"/>
        </w:rPr>
        <w:t>Koordinator radne grupe:  Čuljak Mia  - sekretar</w:t>
      </w:r>
    </w:p>
    <w:p w:rsidR="00482F8F" w:rsidRPr="00482F8F" w:rsidRDefault="00482F8F" w:rsidP="00482F8F">
      <w:pPr>
        <w:spacing w:after="160"/>
        <w:jc w:val="both"/>
        <w:rPr>
          <w:rFonts w:ascii="Times New Roman" w:hAnsi="Times New Roman" w:cs="Times New Roman"/>
          <w:sz w:val="24"/>
        </w:rPr>
      </w:pPr>
      <w:r w:rsidRPr="00482F8F">
        <w:rPr>
          <w:rFonts w:ascii="Times New Roman" w:hAnsi="Times New Roman" w:cs="Times New Roman"/>
          <w:sz w:val="24"/>
        </w:rPr>
        <w:t xml:space="preserve">Članovi radne grupe: </w:t>
      </w:r>
    </w:p>
    <w:p w:rsidR="00482F8F" w:rsidRPr="00482F8F" w:rsidRDefault="00482F8F" w:rsidP="00482F8F">
      <w:pPr>
        <w:numPr>
          <w:ilvl w:val="1"/>
          <w:numId w:val="35"/>
        </w:numPr>
        <w:spacing w:after="160" w:line="259" w:lineRule="auto"/>
        <w:contextualSpacing/>
        <w:jc w:val="both"/>
        <w:rPr>
          <w:rFonts w:ascii="Times New Roman" w:hAnsi="Times New Roman" w:cs="Times New Roman"/>
          <w:sz w:val="24"/>
        </w:rPr>
      </w:pPr>
      <w:r w:rsidRPr="00482F8F">
        <w:rPr>
          <w:rFonts w:ascii="Times New Roman" w:hAnsi="Times New Roman" w:cs="Times New Roman"/>
          <w:sz w:val="24"/>
        </w:rPr>
        <w:t>Šukalo Subha, član radne grupe</w:t>
      </w:r>
    </w:p>
    <w:p w:rsidR="00482F8F" w:rsidRPr="00482F8F" w:rsidRDefault="00482F8F" w:rsidP="00482F8F">
      <w:pPr>
        <w:numPr>
          <w:ilvl w:val="1"/>
          <w:numId w:val="35"/>
        </w:numPr>
        <w:spacing w:after="160" w:line="259" w:lineRule="auto"/>
        <w:contextualSpacing/>
        <w:jc w:val="both"/>
        <w:rPr>
          <w:rFonts w:ascii="Times New Roman" w:hAnsi="Times New Roman" w:cs="Times New Roman"/>
          <w:sz w:val="24"/>
        </w:rPr>
      </w:pPr>
      <w:r w:rsidRPr="00482F8F">
        <w:rPr>
          <w:rFonts w:ascii="Times New Roman" w:hAnsi="Times New Roman" w:cs="Times New Roman"/>
          <w:sz w:val="24"/>
        </w:rPr>
        <w:t>Jovanović- Halilović Mirjana, član radne grupe</w:t>
      </w:r>
    </w:p>
    <w:p w:rsidR="00482F8F" w:rsidRPr="00482F8F" w:rsidRDefault="00482F8F" w:rsidP="00482F8F">
      <w:pPr>
        <w:numPr>
          <w:ilvl w:val="1"/>
          <w:numId w:val="35"/>
        </w:numPr>
        <w:spacing w:after="160" w:line="259" w:lineRule="auto"/>
        <w:contextualSpacing/>
        <w:jc w:val="both"/>
        <w:rPr>
          <w:rFonts w:ascii="Times New Roman" w:hAnsi="Times New Roman" w:cs="Times New Roman"/>
          <w:sz w:val="24"/>
        </w:rPr>
      </w:pPr>
      <w:r w:rsidRPr="00482F8F">
        <w:rPr>
          <w:rFonts w:ascii="Times New Roman" w:hAnsi="Times New Roman" w:cs="Times New Roman"/>
          <w:sz w:val="24"/>
        </w:rPr>
        <w:t>Jerković Belma, član radne grupe</w:t>
      </w:r>
    </w:p>
    <w:p w:rsidR="00482F8F" w:rsidRPr="00482F8F" w:rsidRDefault="00482F8F" w:rsidP="00482F8F">
      <w:pPr>
        <w:spacing w:after="160"/>
        <w:jc w:val="both"/>
        <w:rPr>
          <w:rFonts w:ascii="Times New Roman" w:hAnsi="Times New Roman" w:cs="Times New Roman"/>
          <w:sz w:val="24"/>
        </w:rPr>
      </w:pPr>
      <w:r w:rsidRPr="00482F8F">
        <w:rPr>
          <w:rFonts w:ascii="Times New Roman" w:hAnsi="Times New Roman" w:cs="Times New Roman"/>
          <w:sz w:val="24"/>
        </w:rPr>
        <w:t xml:space="preserve">Menadžer integriteta:  </w:t>
      </w:r>
      <w:r w:rsidRPr="00482F8F">
        <w:rPr>
          <w:rFonts w:ascii="Times New Roman" w:hAnsi="Times New Roman" w:cs="Times New Roman"/>
          <w:sz w:val="24"/>
          <w:szCs w:val="24"/>
        </w:rPr>
        <w:t>Šukalo Subha</w:t>
      </w:r>
    </w:p>
    <w:p w:rsidR="00482F8F" w:rsidRPr="00482F8F" w:rsidRDefault="00482F8F" w:rsidP="00482F8F">
      <w:pPr>
        <w:spacing w:after="160"/>
        <w:jc w:val="both"/>
        <w:rPr>
          <w:rFonts w:ascii="Times New Roman" w:hAnsi="Times New Roman" w:cs="Times New Roman"/>
          <w:sz w:val="24"/>
          <w:szCs w:val="24"/>
        </w:rPr>
      </w:pPr>
      <w:r w:rsidRPr="00482F8F">
        <w:rPr>
          <w:rFonts w:ascii="Times New Roman" w:hAnsi="Times New Roman" w:cs="Times New Roman"/>
          <w:sz w:val="24"/>
          <w:szCs w:val="24"/>
        </w:rPr>
        <w:lastRenderedPageBreak/>
        <w:t xml:space="preserve">Predložen je sljedeći </w:t>
      </w:r>
    </w:p>
    <w:p w:rsidR="00482F8F" w:rsidRPr="00482F8F" w:rsidRDefault="00482F8F" w:rsidP="00482F8F">
      <w:pPr>
        <w:suppressAutoHyphens/>
        <w:spacing w:after="0" w:line="259" w:lineRule="auto"/>
        <w:jc w:val="both"/>
        <w:rPr>
          <w:rFonts w:ascii="Times New Roman" w:eastAsia="Arial" w:hAnsi="Times New Roman" w:cs="Times New Roman"/>
          <w:sz w:val="24"/>
          <w:szCs w:val="24"/>
          <w:lang w:val="hr-BA" w:eastAsia="ar-SA"/>
        </w:rPr>
      </w:pPr>
    </w:p>
    <w:p w:rsidR="00482F8F" w:rsidRPr="00482F8F" w:rsidRDefault="00482F8F" w:rsidP="00482F8F">
      <w:pPr>
        <w:suppressAutoHyphens/>
        <w:spacing w:after="0" w:line="259" w:lineRule="auto"/>
        <w:jc w:val="center"/>
        <w:rPr>
          <w:rFonts w:ascii="Times New Roman" w:eastAsia="Arial" w:hAnsi="Times New Roman" w:cs="Times New Roman"/>
          <w:b/>
          <w:sz w:val="24"/>
          <w:szCs w:val="24"/>
          <w:lang w:val="hr-BA" w:eastAsia="ar-SA"/>
        </w:rPr>
      </w:pPr>
      <w:r w:rsidRPr="00482F8F">
        <w:rPr>
          <w:rFonts w:ascii="Times New Roman" w:eastAsia="Arial" w:hAnsi="Times New Roman" w:cs="Times New Roman"/>
          <w:b/>
          <w:sz w:val="24"/>
          <w:szCs w:val="24"/>
          <w:lang w:val="hr-BA" w:eastAsia="ar-SA"/>
        </w:rPr>
        <w:t>DNEVNI RED</w:t>
      </w:r>
    </w:p>
    <w:p w:rsidR="00482F8F" w:rsidRPr="00482F8F" w:rsidRDefault="00482F8F" w:rsidP="00482F8F">
      <w:pPr>
        <w:suppressAutoHyphens/>
        <w:spacing w:after="0" w:line="259" w:lineRule="auto"/>
        <w:jc w:val="both"/>
        <w:rPr>
          <w:rFonts w:ascii="Times New Roman" w:eastAsia="Arial" w:hAnsi="Times New Roman" w:cs="Times New Roman"/>
          <w:sz w:val="24"/>
          <w:szCs w:val="24"/>
          <w:lang w:val="hr-BA" w:eastAsia="ar-SA"/>
        </w:rPr>
      </w:pPr>
    </w:p>
    <w:p w:rsidR="00482F8F" w:rsidRPr="00482F8F" w:rsidRDefault="00482F8F" w:rsidP="00482F8F">
      <w:pPr>
        <w:numPr>
          <w:ilvl w:val="0"/>
          <w:numId w:val="34"/>
        </w:numPr>
        <w:suppressAutoHyphens/>
        <w:spacing w:after="0" w:line="259" w:lineRule="auto"/>
        <w:contextualSpacing/>
        <w:jc w:val="both"/>
        <w:rPr>
          <w:rFonts w:ascii="Times New Roman" w:eastAsia="Arial" w:hAnsi="Times New Roman" w:cs="Times New Roman"/>
          <w:sz w:val="24"/>
          <w:szCs w:val="24"/>
          <w:lang w:val="hr-BA" w:eastAsia="ar-SA"/>
        </w:rPr>
      </w:pPr>
      <w:r w:rsidRPr="00482F8F">
        <w:rPr>
          <w:rFonts w:ascii="Times New Roman" w:eastAsia="Arial" w:hAnsi="Times New Roman" w:cs="Times New Roman"/>
          <w:sz w:val="24"/>
          <w:szCs w:val="24"/>
          <w:lang w:val="hr-BA" w:eastAsia="ar-SA"/>
        </w:rPr>
        <w:t>Pregled dosadašnjih aktivnosti, iskustva i nedoumice;</w:t>
      </w:r>
    </w:p>
    <w:p w:rsidR="00482F8F" w:rsidRPr="00482F8F" w:rsidRDefault="00482F8F" w:rsidP="00482F8F">
      <w:pPr>
        <w:numPr>
          <w:ilvl w:val="0"/>
          <w:numId w:val="34"/>
        </w:numPr>
        <w:suppressAutoHyphens/>
        <w:spacing w:after="0" w:line="259" w:lineRule="auto"/>
        <w:contextualSpacing/>
        <w:jc w:val="both"/>
        <w:rPr>
          <w:rFonts w:ascii="Times New Roman" w:eastAsia="Arial" w:hAnsi="Times New Roman" w:cs="Times New Roman"/>
          <w:sz w:val="24"/>
          <w:szCs w:val="24"/>
          <w:lang w:val="hr-BA" w:eastAsia="ar-SA"/>
        </w:rPr>
      </w:pPr>
      <w:r w:rsidRPr="00482F8F">
        <w:rPr>
          <w:rFonts w:ascii="Times New Roman" w:eastAsia="Arial" w:hAnsi="Times New Roman" w:cs="Times New Roman"/>
          <w:sz w:val="24"/>
          <w:szCs w:val="24"/>
          <w:lang w:val="hr-BA" w:eastAsia="ar-SA"/>
        </w:rPr>
        <w:t>Prijedlog i definiranje pitanja za planiranu anonimnu online anketu.</w:t>
      </w:r>
    </w:p>
    <w:p w:rsidR="00482F8F" w:rsidRPr="00482F8F" w:rsidRDefault="00482F8F" w:rsidP="00482F8F">
      <w:pPr>
        <w:suppressAutoHyphens/>
        <w:spacing w:after="0" w:line="259" w:lineRule="auto"/>
        <w:ind w:left="1080"/>
        <w:contextualSpacing/>
        <w:jc w:val="both"/>
        <w:rPr>
          <w:rFonts w:ascii="Times New Roman" w:eastAsia="Arial" w:hAnsi="Times New Roman" w:cs="Times New Roman"/>
          <w:sz w:val="24"/>
          <w:szCs w:val="24"/>
          <w:lang w:val="hr-BA" w:eastAsia="ar-SA"/>
        </w:rPr>
      </w:pPr>
    </w:p>
    <w:p w:rsidR="00482F8F" w:rsidRPr="00482F8F" w:rsidRDefault="00482F8F" w:rsidP="00482F8F">
      <w:pPr>
        <w:suppressAutoHyphens/>
        <w:spacing w:after="0" w:line="259" w:lineRule="auto"/>
        <w:jc w:val="both"/>
        <w:rPr>
          <w:rFonts w:ascii="Times New Roman" w:eastAsia="Arial" w:hAnsi="Times New Roman" w:cs="Times New Roman"/>
          <w:sz w:val="24"/>
          <w:szCs w:val="24"/>
          <w:lang w:val="hr-BA" w:eastAsia="ar-SA"/>
        </w:rPr>
      </w:pPr>
      <w:r w:rsidRPr="00482F8F">
        <w:rPr>
          <w:rFonts w:ascii="Times New Roman" w:eastAsia="Arial" w:hAnsi="Times New Roman" w:cs="Times New Roman"/>
          <w:sz w:val="24"/>
          <w:szCs w:val="24"/>
          <w:lang w:val="hr-BA" w:eastAsia="ar-SA"/>
        </w:rPr>
        <w:t>Članovi Radne grupe su jednoglasno usvojili predloženi dnevni red.</w:t>
      </w:r>
    </w:p>
    <w:p w:rsidR="00482F8F" w:rsidRPr="00482F8F" w:rsidRDefault="00482F8F" w:rsidP="00482F8F">
      <w:pPr>
        <w:spacing w:after="160" w:line="259" w:lineRule="auto"/>
        <w:jc w:val="both"/>
        <w:rPr>
          <w:rFonts w:ascii="Times New Roman" w:hAnsi="Times New Roman" w:cs="Times New Roman"/>
          <w:b/>
          <w:sz w:val="24"/>
          <w:szCs w:val="24"/>
          <w:lang w:val="hr-HR"/>
        </w:rPr>
      </w:pPr>
    </w:p>
    <w:p w:rsidR="00482F8F" w:rsidRPr="00482F8F" w:rsidRDefault="00482F8F" w:rsidP="00482F8F">
      <w:pPr>
        <w:spacing w:after="0" w:line="259" w:lineRule="auto"/>
        <w:jc w:val="both"/>
        <w:rPr>
          <w:rFonts w:ascii="Times New Roman" w:hAnsi="Times New Roman" w:cs="Times New Roman"/>
          <w:sz w:val="24"/>
          <w:szCs w:val="24"/>
          <w:lang w:val="hr-BA"/>
        </w:rPr>
      </w:pPr>
      <w:r w:rsidRPr="00482F8F">
        <w:rPr>
          <w:rFonts w:ascii="Times New Roman" w:hAnsi="Times New Roman" w:cs="Times New Roman"/>
          <w:b/>
          <w:sz w:val="24"/>
          <w:szCs w:val="24"/>
          <w:lang w:val="hr-HR"/>
        </w:rPr>
        <w:t xml:space="preserve">AD1. </w:t>
      </w:r>
      <w:r w:rsidRPr="00482F8F">
        <w:rPr>
          <w:rFonts w:ascii="Times New Roman" w:hAnsi="Times New Roman" w:cs="Times New Roman"/>
          <w:sz w:val="24"/>
          <w:szCs w:val="24"/>
          <w:lang w:val="hr-BA"/>
        </w:rPr>
        <w:t xml:space="preserve">Pregled dosadašnjih aktivnosti, iskustva i nedoumice. </w:t>
      </w:r>
    </w:p>
    <w:p w:rsidR="00482F8F" w:rsidRPr="00482F8F" w:rsidRDefault="00482F8F" w:rsidP="00482F8F">
      <w:pPr>
        <w:spacing w:after="0" w:line="259" w:lineRule="auto"/>
        <w:jc w:val="both"/>
        <w:rPr>
          <w:rFonts w:ascii="Times New Roman" w:hAnsi="Times New Roman" w:cs="Times New Roman"/>
          <w:sz w:val="24"/>
          <w:szCs w:val="24"/>
          <w:lang w:val="hr-BA"/>
        </w:rPr>
      </w:pPr>
      <w:r w:rsidRPr="00482F8F">
        <w:rPr>
          <w:rFonts w:ascii="Times New Roman" w:hAnsi="Times New Roman" w:cs="Times New Roman"/>
          <w:sz w:val="24"/>
          <w:szCs w:val="24"/>
          <w:lang w:val="hr-BA"/>
        </w:rPr>
        <w:t>Članovi radne grupe su iznijeli svoja lična iskustva u dosadašnjem radu, konsultovali su se sa kolegama o detaljima vezanim za rad i utvrdili da izrada Plana integriteta ide u planiranom smjeru i da se poštuju svi predviđeni rokovi za izradu.</w:t>
      </w:r>
    </w:p>
    <w:p w:rsidR="00482F8F" w:rsidRPr="00482F8F" w:rsidRDefault="00482F8F" w:rsidP="00482F8F">
      <w:pPr>
        <w:spacing w:after="0" w:line="259" w:lineRule="auto"/>
        <w:jc w:val="both"/>
        <w:rPr>
          <w:rFonts w:ascii="Times New Roman" w:hAnsi="Times New Roman" w:cs="Times New Roman"/>
          <w:sz w:val="24"/>
          <w:szCs w:val="24"/>
          <w:lang w:val="hr-BA"/>
        </w:rPr>
      </w:pPr>
      <w:r w:rsidRPr="00482F8F">
        <w:rPr>
          <w:rFonts w:ascii="Times New Roman" w:hAnsi="Times New Roman" w:cs="Times New Roman"/>
          <w:b/>
          <w:sz w:val="24"/>
          <w:szCs w:val="24"/>
          <w:lang w:val="hr-BA"/>
        </w:rPr>
        <w:t xml:space="preserve">AD2. </w:t>
      </w:r>
      <w:r w:rsidRPr="00482F8F">
        <w:rPr>
          <w:rFonts w:ascii="Times New Roman" w:hAnsi="Times New Roman" w:cs="Times New Roman"/>
          <w:sz w:val="24"/>
          <w:szCs w:val="24"/>
          <w:lang w:val="hr-BA"/>
        </w:rPr>
        <w:t>Prijedlog i definiranje pitanja za planiranu anonimnu online anketu.</w:t>
      </w:r>
    </w:p>
    <w:p w:rsidR="00482F8F" w:rsidRPr="00482F8F" w:rsidRDefault="00482F8F" w:rsidP="00482F8F">
      <w:pPr>
        <w:spacing w:after="0" w:line="259" w:lineRule="auto"/>
        <w:jc w:val="both"/>
        <w:rPr>
          <w:rFonts w:ascii="Times New Roman" w:hAnsi="Times New Roman" w:cs="Times New Roman"/>
          <w:sz w:val="24"/>
          <w:szCs w:val="24"/>
          <w:lang w:val="hr-BA"/>
        </w:rPr>
      </w:pPr>
      <w:r w:rsidRPr="00482F8F">
        <w:rPr>
          <w:rFonts w:ascii="Times New Roman" w:hAnsi="Times New Roman" w:cs="Times New Roman"/>
          <w:sz w:val="24"/>
          <w:szCs w:val="24"/>
        </w:rPr>
        <w:t>Šukalo Subha,</w:t>
      </w:r>
      <w:r w:rsidRPr="00482F8F">
        <w:rPr>
          <w:rFonts w:ascii="Times New Roman" w:hAnsi="Times New Roman" w:cs="Times New Roman"/>
          <w:sz w:val="24"/>
          <w:szCs w:val="24"/>
          <w:lang w:val="hr-BA"/>
        </w:rPr>
        <w:t xml:space="preserve"> menadžer Integriteta, je kolegama ponudila svoja saznanja vezano za sprovođenje online ankete među uposlenicima, definirana su ključna pitanja za integritet i dogovoreno je da se konačna forma ankete usaglasi u roku od sedam dana kako bi se ista mogla poslati uposlenicima na popunjavanje.</w:t>
      </w:r>
    </w:p>
    <w:p w:rsidR="00482F8F" w:rsidRPr="00482F8F" w:rsidRDefault="00482F8F" w:rsidP="00482F8F">
      <w:pPr>
        <w:spacing w:after="0" w:line="259" w:lineRule="auto"/>
        <w:jc w:val="both"/>
        <w:rPr>
          <w:rFonts w:ascii="Times New Roman" w:hAnsi="Times New Roman" w:cs="Times New Roman"/>
          <w:sz w:val="24"/>
          <w:szCs w:val="24"/>
          <w:lang w:val="hr-BA"/>
        </w:rPr>
      </w:pPr>
      <w:r w:rsidRPr="00482F8F">
        <w:rPr>
          <w:rFonts w:ascii="Times New Roman" w:hAnsi="Times New Roman" w:cs="Times New Roman"/>
          <w:sz w:val="24"/>
          <w:szCs w:val="24"/>
          <w:lang w:val="hr-BA"/>
        </w:rPr>
        <w:t>Sastanak radne grupe je završio u 16:00 h.</w:t>
      </w:r>
    </w:p>
    <w:p w:rsidR="00482F8F" w:rsidRPr="00482F8F" w:rsidRDefault="00482F8F" w:rsidP="00482F8F">
      <w:pPr>
        <w:spacing w:after="0" w:line="259" w:lineRule="auto"/>
        <w:jc w:val="both"/>
        <w:rPr>
          <w:rFonts w:ascii="Times New Roman" w:hAnsi="Times New Roman" w:cs="Times New Roman"/>
          <w:sz w:val="24"/>
          <w:szCs w:val="24"/>
          <w:lang w:val="hr-BA"/>
        </w:rPr>
      </w:pPr>
    </w:p>
    <w:p w:rsidR="00482F8F" w:rsidRPr="00482F8F" w:rsidRDefault="00482F8F" w:rsidP="00482F8F">
      <w:pPr>
        <w:spacing w:after="160" w:line="259" w:lineRule="auto"/>
        <w:rPr>
          <w:rFonts w:ascii="Times New Roman" w:eastAsia="Arial" w:hAnsi="Times New Roman" w:cs="Times New Roman"/>
          <w:sz w:val="24"/>
          <w:szCs w:val="24"/>
          <w:lang w:val="hr-BA" w:eastAsia="ar-SA"/>
        </w:rPr>
      </w:pPr>
      <w:r w:rsidRPr="00482F8F">
        <w:rPr>
          <w:rFonts w:ascii="Times New Roman" w:eastAsia="Arial" w:hAnsi="Times New Roman" w:cs="Times New Roman"/>
          <w:sz w:val="24"/>
          <w:szCs w:val="24"/>
          <w:lang w:val="hr-BA" w:eastAsia="ar-SA"/>
        </w:rPr>
        <w:t xml:space="preserve">     Zapisničar:                                                                                      Menadžer integriteta:</w:t>
      </w:r>
    </w:p>
    <w:p w:rsidR="00482F8F" w:rsidRPr="00482F8F" w:rsidRDefault="00482F8F" w:rsidP="00482F8F">
      <w:pPr>
        <w:spacing w:after="0" w:line="259" w:lineRule="auto"/>
        <w:rPr>
          <w:rFonts w:ascii="Times New Roman" w:hAnsi="Times New Roman" w:cs="Times New Roman"/>
          <w:sz w:val="24"/>
          <w:szCs w:val="24"/>
          <w:lang w:val="hr-HR"/>
        </w:rPr>
      </w:pPr>
      <w:r w:rsidRPr="00482F8F">
        <w:rPr>
          <w:rFonts w:ascii="Times New Roman" w:hAnsi="Times New Roman" w:cs="Times New Roman"/>
          <w:sz w:val="24"/>
          <w:szCs w:val="24"/>
          <w:lang w:val="hr-HR"/>
        </w:rPr>
        <w:t xml:space="preserve"> Jerković Belma</w:t>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t xml:space="preserve">          Šukalo Subha</w:t>
      </w:r>
    </w:p>
    <w:p w:rsidR="00482F8F" w:rsidRPr="00482F8F" w:rsidRDefault="00482F8F" w:rsidP="00482F8F">
      <w:pPr>
        <w:spacing w:after="160" w:line="259" w:lineRule="auto"/>
        <w:rPr>
          <w:rFonts w:ascii="Times New Roman" w:hAnsi="Times New Roman" w:cs="Times New Roman"/>
          <w:sz w:val="24"/>
          <w:szCs w:val="24"/>
        </w:rPr>
      </w:pPr>
    </w:p>
    <w:p w:rsidR="00482F8F" w:rsidRPr="00482F8F" w:rsidRDefault="00482F8F" w:rsidP="00482F8F">
      <w:pPr>
        <w:keepNext/>
        <w:keepLines/>
        <w:spacing w:before="40" w:after="0" w:line="259" w:lineRule="auto"/>
        <w:ind w:firstLine="708"/>
        <w:outlineLvl w:val="1"/>
        <w:rPr>
          <w:rFonts w:ascii="Times New Roman" w:eastAsiaTheme="majorEastAsia" w:hAnsi="Times New Roman" w:cstheme="majorBidi"/>
          <w:b/>
          <w:szCs w:val="26"/>
          <w:lang w:val="hr-HR"/>
        </w:rPr>
      </w:pPr>
      <w:bookmarkStart w:id="11" w:name="_Toc120876270"/>
      <w:bookmarkStart w:id="12" w:name="_Toc121408524"/>
      <w:r w:rsidRPr="00482F8F">
        <w:rPr>
          <w:rFonts w:ascii="Times New Roman" w:eastAsiaTheme="majorEastAsia" w:hAnsi="Times New Roman" w:cstheme="majorBidi"/>
          <w:b/>
          <w:szCs w:val="26"/>
          <w:lang w:val="hr-HR"/>
        </w:rPr>
        <w:t>Zapisnik sa trećeg sastanka</w:t>
      </w:r>
      <w:bookmarkEnd w:id="11"/>
      <w:bookmarkEnd w:id="12"/>
    </w:p>
    <w:p w:rsidR="00482F8F" w:rsidRPr="00482F8F" w:rsidRDefault="00482F8F" w:rsidP="00482F8F">
      <w:pPr>
        <w:suppressAutoHyphens/>
        <w:spacing w:after="0" w:line="259" w:lineRule="auto"/>
        <w:jc w:val="both"/>
        <w:rPr>
          <w:rFonts w:ascii="Book Antiqua" w:eastAsia="Arial" w:hAnsi="Book Antiqua" w:cs="Times New Roman"/>
          <w:szCs w:val="24"/>
          <w:lang w:val="hr-BA" w:eastAsia="ar-SA"/>
        </w:rPr>
      </w:pPr>
    </w:p>
    <w:p w:rsidR="00482F8F" w:rsidRPr="00482F8F" w:rsidRDefault="00482F8F" w:rsidP="00482F8F">
      <w:pPr>
        <w:spacing w:after="160" w:line="259" w:lineRule="auto"/>
        <w:jc w:val="both"/>
        <w:rPr>
          <w:rFonts w:ascii="Times New Roman" w:hAnsi="Times New Roman" w:cs="Times New Roman"/>
          <w:sz w:val="24"/>
          <w:szCs w:val="24"/>
        </w:rPr>
      </w:pPr>
      <w:r w:rsidRPr="00482F8F">
        <w:rPr>
          <w:rFonts w:ascii="Times New Roman" w:eastAsia="Arial" w:hAnsi="Times New Roman" w:cs="Times New Roman"/>
          <w:sz w:val="24"/>
          <w:szCs w:val="24"/>
          <w:lang w:val="hr-BA" w:eastAsia="ar-SA"/>
        </w:rPr>
        <w:t xml:space="preserve">Sastanak radne grupe je održan u prostorijama škole u srijedu, 29.11.2022. godine, sa početkom u 14.10 h. </w:t>
      </w:r>
      <w:r w:rsidRPr="00482F8F">
        <w:rPr>
          <w:rFonts w:ascii="Times New Roman" w:hAnsi="Times New Roman" w:cs="Times New Roman"/>
          <w:sz w:val="24"/>
          <w:szCs w:val="24"/>
        </w:rPr>
        <w:t>Sastanak je vodila Šukalo Subha, menadžer integriteta, a zapisnik je vodila  Jerković Belma, član radne grupe.</w:t>
      </w:r>
    </w:p>
    <w:p w:rsidR="00482F8F" w:rsidRPr="00482F8F" w:rsidRDefault="00482F8F" w:rsidP="00482F8F">
      <w:pPr>
        <w:spacing w:after="160" w:line="259" w:lineRule="auto"/>
        <w:jc w:val="both"/>
        <w:rPr>
          <w:rFonts w:ascii="Times New Roman" w:hAnsi="Times New Roman" w:cs="Times New Roman"/>
          <w:sz w:val="24"/>
          <w:szCs w:val="24"/>
        </w:rPr>
      </w:pPr>
      <w:r w:rsidRPr="00482F8F">
        <w:rPr>
          <w:rFonts w:ascii="Times New Roman" w:hAnsi="Times New Roman" w:cs="Times New Roman"/>
          <w:sz w:val="24"/>
          <w:szCs w:val="24"/>
        </w:rPr>
        <w:t>Sastanku su prisustvovali:</w:t>
      </w:r>
    </w:p>
    <w:p w:rsidR="00482F8F" w:rsidRPr="00482F8F" w:rsidRDefault="00482F8F" w:rsidP="00482F8F">
      <w:pPr>
        <w:spacing w:after="160"/>
        <w:jc w:val="both"/>
        <w:rPr>
          <w:rFonts w:ascii="Times New Roman" w:hAnsi="Times New Roman" w:cs="Times New Roman"/>
          <w:sz w:val="24"/>
          <w:szCs w:val="24"/>
        </w:rPr>
      </w:pPr>
      <w:r w:rsidRPr="00482F8F">
        <w:rPr>
          <w:rFonts w:ascii="Times New Roman" w:hAnsi="Times New Roman" w:cs="Times New Roman"/>
          <w:sz w:val="24"/>
          <w:szCs w:val="24"/>
        </w:rPr>
        <w:t>Koordinator radne grupe:  Čuljak Mia  - sekretar</w:t>
      </w:r>
    </w:p>
    <w:p w:rsidR="00482F8F" w:rsidRPr="00482F8F" w:rsidRDefault="00482F8F" w:rsidP="00482F8F">
      <w:pPr>
        <w:spacing w:after="160"/>
        <w:jc w:val="both"/>
        <w:rPr>
          <w:rFonts w:ascii="Times New Roman" w:hAnsi="Times New Roman" w:cs="Times New Roman"/>
          <w:sz w:val="24"/>
          <w:szCs w:val="24"/>
        </w:rPr>
      </w:pPr>
      <w:r w:rsidRPr="00482F8F">
        <w:rPr>
          <w:rFonts w:ascii="Times New Roman" w:hAnsi="Times New Roman" w:cs="Times New Roman"/>
          <w:sz w:val="24"/>
          <w:szCs w:val="24"/>
        </w:rPr>
        <w:t xml:space="preserve">Članovi radne grupe: </w:t>
      </w:r>
    </w:p>
    <w:p w:rsidR="00482F8F" w:rsidRPr="00482F8F" w:rsidRDefault="00482F8F" w:rsidP="00482F8F">
      <w:pPr>
        <w:numPr>
          <w:ilvl w:val="1"/>
          <w:numId w:val="37"/>
        </w:numPr>
        <w:spacing w:after="160" w:line="259" w:lineRule="auto"/>
        <w:contextualSpacing/>
        <w:jc w:val="both"/>
        <w:rPr>
          <w:rFonts w:ascii="Times New Roman" w:hAnsi="Times New Roman" w:cs="Times New Roman"/>
          <w:sz w:val="24"/>
          <w:szCs w:val="24"/>
        </w:rPr>
      </w:pPr>
      <w:r w:rsidRPr="00482F8F">
        <w:rPr>
          <w:rFonts w:ascii="Times New Roman" w:hAnsi="Times New Roman" w:cs="Times New Roman"/>
          <w:sz w:val="24"/>
          <w:szCs w:val="24"/>
        </w:rPr>
        <w:t>Šukalo Subha, član radne grupe</w:t>
      </w:r>
    </w:p>
    <w:p w:rsidR="00482F8F" w:rsidRPr="00482F8F" w:rsidRDefault="00482F8F" w:rsidP="00482F8F">
      <w:pPr>
        <w:numPr>
          <w:ilvl w:val="1"/>
          <w:numId w:val="37"/>
        </w:numPr>
        <w:spacing w:after="160" w:line="259" w:lineRule="auto"/>
        <w:contextualSpacing/>
        <w:jc w:val="both"/>
        <w:rPr>
          <w:rFonts w:ascii="Times New Roman" w:hAnsi="Times New Roman" w:cs="Times New Roman"/>
          <w:sz w:val="24"/>
          <w:szCs w:val="24"/>
        </w:rPr>
      </w:pPr>
      <w:r w:rsidRPr="00482F8F">
        <w:rPr>
          <w:rFonts w:ascii="Times New Roman" w:hAnsi="Times New Roman" w:cs="Times New Roman"/>
          <w:sz w:val="24"/>
          <w:szCs w:val="24"/>
        </w:rPr>
        <w:t>Jovanović-Halilović Mirjana član radne grupe</w:t>
      </w:r>
    </w:p>
    <w:p w:rsidR="00482F8F" w:rsidRPr="00482F8F" w:rsidRDefault="00482F8F" w:rsidP="00482F8F">
      <w:pPr>
        <w:numPr>
          <w:ilvl w:val="1"/>
          <w:numId w:val="37"/>
        </w:numPr>
        <w:spacing w:after="160" w:line="259" w:lineRule="auto"/>
        <w:contextualSpacing/>
        <w:jc w:val="both"/>
        <w:rPr>
          <w:rFonts w:ascii="Times New Roman" w:hAnsi="Times New Roman" w:cs="Times New Roman"/>
          <w:sz w:val="24"/>
          <w:szCs w:val="24"/>
        </w:rPr>
      </w:pPr>
      <w:r w:rsidRPr="00482F8F">
        <w:rPr>
          <w:rFonts w:ascii="Times New Roman" w:hAnsi="Times New Roman" w:cs="Times New Roman"/>
          <w:sz w:val="24"/>
          <w:szCs w:val="24"/>
        </w:rPr>
        <w:t>Jerković Belma, član radne grupe</w:t>
      </w:r>
    </w:p>
    <w:p w:rsidR="00482F8F" w:rsidRDefault="00482F8F" w:rsidP="00482F8F">
      <w:pPr>
        <w:spacing w:after="160"/>
        <w:jc w:val="both"/>
        <w:rPr>
          <w:rFonts w:ascii="Times New Roman" w:hAnsi="Times New Roman" w:cs="Times New Roman"/>
          <w:sz w:val="24"/>
          <w:szCs w:val="24"/>
        </w:rPr>
      </w:pPr>
      <w:r w:rsidRPr="00482F8F">
        <w:rPr>
          <w:rFonts w:ascii="Times New Roman" w:hAnsi="Times New Roman" w:cs="Times New Roman"/>
          <w:sz w:val="24"/>
          <w:szCs w:val="24"/>
        </w:rPr>
        <w:t>Menadžer integriteta:  Šukalo Subha</w:t>
      </w:r>
    </w:p>
    <w:p w:rsidR="00E73CAF" w:rsidRPr="00482F8F" w:rsidRDefault="00E73CAF" w:rsidP="00482F8F">
      <w:pPr>
        <w:spacing w:after="160"/>
        <w:jc w:val="both"/>
        <w:rPr>
          <w:rFonts w:ascii="Times New Roman" w:hAnsi="Times New Roman" w:cs="Times New Roman"/>
          <w:sz w:val="24"/>
          <w:szCs w:val="24"/>
        </w:rPr>
      </w:pPr>
    </w:p>
    <w:p w:rsidR="00482F8F" w:rsidRPr="00482F8F" w:rsidRDefault="00482F8F" w:rsidP="00482F8F">
      <w:pPr>
        <w:suppressAutoHyphens/>
        <w:spacing w:after="0" w:line="259" w:lineRule="auto"/>
        <w:jc w:val="both"/>
        <w:rPr>
          <w:rFonts w:ascii="Times New Roman" w:eastAsia="Arial" w:hAnsi="Times New Roman" w:cs="Times New Roman"/>
          <w:sz w:val="24"/>
          <w:szCs w:val="24"/>
          <w:lang w:val="hr-BA" w:eastAsia="ar-SA"/>
        </w:rPr>
      </w:pPr>
      <w:r w:rsidRPr="00482F8F">
        <w:rPr>
          <w:rFonts w:ascii="Times New Roman" w:hAnsi="Times New Roman" w:cs="Times New Roman"/>
          <w:sz w:val="24"/>
          <w:szCs w:val="24"/>
        </w:rPr>
        <w:t>Predložen je sljedeći</w:t>
      </w:r>
    </w:p>
    <w:p w:rsidR="00482F8F" w:rsidRPr="00482F8F" w:rsidRDefault="00482F8F" w:rsidP="00482F8F">
      <w:pPr>
        <w:suppressAutoHyphens/>
        <w:spacing w:after="0" w:line="259" w:lineRule="auto"/>
        <w:jc w:val="center"/>
        <w:rPr>
          <w:rFonts w:ascii="Times New Roman" w:eastAsia="Arial" w:hAnsi="Times New Roman" w:cs="Times New Roman"/>
          <w:b/>
          <w:sz w:val="24"/>
          <w:szCs w:val="24"/>
          <w:lang w:val="hr-BA" w:eastAsia="ar-SA"/>
        </w:rPr>
      </w:pPr>
      <w:r w:rsidRPr="00482F8F">
        <w:rPr>
          <w:rFonts w:ascii="Times New Roman" w:eastAsia="Arial" w:hAnsi="Times New Roman" w:cs="Times New Roman"/>
          <w:b/>
          <w:sz w:val="24"/>
          <w:szCs w:val="24"/>
          <w:lang w:val="hr-BA" w:eastAsia="ar-SA"/>
        </w:rPr>
        <w:t>DNEVNI RED</w:t>
      </w:r>
    </w:p>
    <w:p w:rsidR="00482F8F" w:rsidRPr="00482F8F" w:rsidRDefault="00482F8F" w:rsidP="00482F8F">
      <w:pPr>
        <w:suppressAutoHyphens/>
        <w:spacing w:after="0" w:line="259" w:lineRule="auto"/>
        <w:jc w:val="center"/>
        <w:rPr>
          <w:rFonts w:ascii="Times New Roman" w:eastAsia="Arial" w:hAnsi="Times New Roman" w:cs="Times New Roman"/>
          <w:b/>
          <w:sz w:val="24"/>
          <w:szCs w:val="24"/>
          <w:lang w:val="hr-BA" w:eastAsia="ar-SA"/>
        </w:rPr>
      </w:pPr>
    </w:p>
    <w:p w:rsidR="00482F8F" w:rsidRPr="00482F8F" w:rsidRDefault="00482F8F" w:rsidP="00482F8F">
      <w:pPr>
        <w:numPr>
          <w:ilvl w:val="0"/>
          <w:numId w:val="36"/>
        </w:numPr>
        <w:suppressAutoHyphens/>
        <w:spacing w:after="0" w:line="259" w:lineRule="auto"/>
        <w:contextualSpacing/>
        <w:jc w:val="both"/>
        <w:rPr>
          <w:rFonts w:ascii="Times New Roman" w:eastAsia="Arial" w:hAnsi="Times New Roman" w:cs="Times New Roman"/>
          <w:sz w:val="24"/>
          <w:szCs w:val="24"/>
          <w:lang w:val="hr-BA" w:eastAsia="ar-SA"/>
        </w:rPr>
      </w:pPr>
      <w:r w:rsidRPr="00482F8F">
        <w:rPr>
          <w:rFonts w:ascii="Times New Roman" w:eastAsia="Arial" w:hAnsi="Times New Roman" w:cs="Times New Roman"/>
          <w:sz w:val="24"/>
          <w:szCs w:val="24"/>
          <w:lang w:val="hr-BA" w:eastAsia="ar-SA"/>
        </w:rPr>
        <w:t>Provjera i eventualne korekcije pitanja anonimne online ankete i slanje iste uposlenicima škole;</w:t>
      </w:r>
    </w:p>
    <w:p w:rsidR="00482F8F" w:rsidRPr="00482F8F" w:rsidRDefault="00482F8F" w:rsidP="00482F8F">
      <w:pPr>
        <w:numPr>
          <w:ilvl w:val="0"/>
          <w:numId w:val="36"/>
        </w:numPr>
        <w:suppressAutoHyphens/>
        <w:spacing w:after="0" w:line="259" w:lineRule="auto"/>
        <w:contextualSpacing/>
        <w:jc w:val="both"/>
        <w:rPr>
          <w:rFonts w:ascii="Times New Roman" w:eastAsia="Arial" w:hAnsi="Times New Roman" w:cs="Times New Roman"/>
          <w:sz w:val="24"/>
          <w:szCs w:val="24"/>
          <w:lang w:val="hr-BA" w:eastAsia="ar-SA"/>
        </w:rPr>
      </w:pPr>
      <w:r w:rsidRPr="00482F8F">
        <w:rPr>
          <w:rFonts w:ascii="Times New Roman" w:eastAsia="Arial" w:hAnsi="Times New Roman" w:cs="Times New Roman"/>
          <w:sz w:val="24"/>
          <w:szCs w:val="24"/>
          <w:lang w:val="hr-BA" w:eastAsia="ar-SA"/>
        </w:rPr>
        <w:t xml:space="preserve">Podjela radnih zadataka vezano za faktore rizika u okviru posebnih oblasti. </w:t>
      </w:r>
    </w:p>
    <w:p w:rsidR="00482F8F" w:rsidRPr="00482F8F" w:rsidRDefault="00482F8F" w:rsidP="00482F8F">
      <w:pPr>
        <w:suppressAutoHyphens/>
        <w:spacing w:after="0" w:line="259" w:lineRule="auto"/>
        <w:ind w:left="1080"/>
        <w:contextualSpacing/>
        <w:jc w:val="both"/>
        <w:rPr>
          <w:rFonts w:ascii="Times New Roman" w:eastAsia="Arial" w:hAnsi="Times New Roman" w:cs="Times New Roman"/>
          <w:sz w:val="24"/>
          <w:szCs w:val="24"/>
          <w:lang w:val="hr-BA" w:eastAsia="ar-SA"/>
        </w:rPr>
      </w:pPr>
    </w:p>
    <w:p w:rsidR="00482F8F" w:rsidRPr="00482F8F" w:rsidRDefault="00482F8F" w:rsidP="00482F8F">
      <w:pPr>
        <w:suppressAutoHyphens/>
        <w:spacing w:after="0" w:line="259" w:lineRule="auto"/>
        <w:jc w:val="both"/>
        <w:rPr>
          <w:rFonts w:ascii="Times New Roman" w:eastAsia="Arial" w:hAnsi="Times New Roman" w:cs="Times New Roman"/>
          <w:sz w:val="24"/>
          <w:szCs w:val="24"/>
          <w:lang w:val="hr-BA" w:eastAsia="ar-SA"/>
        </w:rPr>
      </w:pPr>
      <w:r w:rsidRPr="00482F8F">
        <w:rPr>
          <w:rFonts w:ascii="Times New Roman" w:eastAsia="Arial" w:hAnsi="Times New Roman" w:cs="Times New Roman"/>
          <w:sz w:val="24"/>
          <w:szCs w:val="24"/>
          <w:lang w:val="hr-BA" w:eastAsia="ar-SA"/>
        </w:rPr>
        <w:t>Članovi radne grupe su jednoglasno usvojili predloženi dnevni red.</w:t>
      </w:r>
    </w:p>
    <w:p w:rsidR="00482F8F" w:rsidRPr="00482F8F" w:rsidRDefault="00482F8F" w:rsidP="00482F8F">
      <w:pPr>
        <w:spacing w:after="160" w:line="259" w:lineRule="auto"/>
        <w:jc w:val="both"/>
        <w:rPr>
          <w:rFonts w:ascii="Times New Roman" w:hAnsi="Times New Roman" w:cs="Times New Roman"/>
          <w:sz w:val="24"/>
          <w:szCs w:val="24"/>
          <w:lang w:val="hr-HR"/>
        </w:rPr>
      </w:pPr>
    </w:p>
    <w:p w:rsidR="00482F8F" w:rsidRPr="00482F8F" w:rsidRDefault="00482F8F" w:rsidP="00482F8F">
      <w:pPr>
        <w:spacing w:after="0" w:line="259" w:lineRule="auto"/>
        <w:jc w:val="both"/>
        <w:rPr>
          <w:rFonts w:ascii="Times New Roman" w:hAnsi="Times New Roman" w:cs="Times New Roman"/>
          <w:sz w:val="24"/>
          <w:szCs w:val="24"/>
          <w:lang w:val="hr-HR"/>
        </w:rPr>
      </w:pPr>
      <w:r w:rsidRPr="00482F8F">
        <w:rPr>
          <w:rFonts w:ascii="Times New Roman" w:hAnsi="Times New Roman" w:cs="Times New Roman"/>
          <w:b/>
          <w:sz w:val="24"/>
          <w:szCs w:val="24"/>
          <w:lang w:val="hr-HR"/>
        </w:rPr>
        <w:t xml:space="preserve">AD1. </w:t>
      </w:r>
      <w:r w:rsidRPr="00482F8F">
        <w:rPr>
          <w:rFonts w:ascii="Times New Roman" w:hAnsi="Times New Roman" w:cs="Times New Roman"/>
          <w:sz w:val="24"/>
          <w:szCs w:val="24"/>
          <w:lang w:val="hr-HR"/>
        </w:rPr>
        <w:t>Utvrđene su i  izvršene manje izmjene u anketi, te je anketa proslijeđena uposlenicima škole. Cilj ankete je doći do tačnih i pouzdanih podataka od strane uposlenika škole. Identifikacija postojećih rizičnih situacija, pozicija podložnih koruptivnom dejstvu kao i dosadašnjih ličnih iskustava uposlenika, olakšat će članovima radne grupe da završe okvirnu verziju Plana integriteta, koja će sigurno osigurati djelotvorniji i transparentniji rad Ustanove.</w:t>
      </w:r>
    </w:p>
    <w:p w:rsidR="00482F8F" w:rsidRPr="00482F8F" w:rsidRDefault="00482F8F" w:rsidP="00482F8F">
      <w:pPr>
        <w:spacing w:after="0" w:line="259" w:lineRule="auto"/>
        <w:jc w:val="both"/>
        <w:rPr>
          <w:rFonts w:ascii="Times New Roman" w:eastAsia="Arial" w:hAnsi="Times New Roman" w:cs="Times New Roman"/>
          <w:sz w:val="24"/>
          <w:szCs w:val="24"/>
          <w:lang w:val="hr-BA" w:eastAsia="ar-SA"/>
        </w:rPr>
      </w:pPr>
      <w:r w:rsidRPr="00482F8F">
        <w:rPr>
          <w:rFonts w:ascii="Times New Roman" w:hAnsi="Times New Roman" w:cs="Times New Roman"/>
          <w:b/>
          <w:sz w:val="24"/>
          <w:szCs w:val="24"/>
          <w:lang w:val="hr-HR"/>
        </w:rPr>
        <w:t xml:space="preserve">AD2. </w:t>
      </w:r>
      <w:r w:rsidRPr="00482F8F">
        <w:rPr>
          <w:rFonts w:ascii="Times New Roman" w:eastAsia="Arial" w:hAnsi="Times New Roman" w:cs="Times New Roman"/>
          <w:sz w:val="24"/>
          <w:szCs w:val="24"/>
          <w:lang w:val="hr-BA" w:eastAsia="ar-SA"/>
        </w:rPr>
        <w:t>Podjela radnih zadataka vezano za faktore rizika u okviru posebnih oblasti.</w:t>
      </w:r>
    </w:p>
    <w:p w:rsidR="00482F8F" w:rsidRPr="00482F8F" w:rsidRDefault="00482F8F" w:rsidP="00482F8F">
      <w:pPr>
        <w:spacing w:after="0" w:line="259" w:lineRule="auto"/>
        <w:jc w:val="both"/>
        <w:rPr>
          <w:rFonts w:ascii="Times New Roman" w:eastAsia="Arial" w:hAnsi="Times New Roman" w:cs="Times New Roman"/>
          <w:sz w:val="24"/>
          <w:szCs w:val="24"/>
          <w:lang w:val="hr-BA" w:eastAsia="ar-SA"/>
        </w:rPr>
      </w:pPr>
      <w:r w:rsidRPr="00482F8F">
        <w:rPr>
          <w:rFonts w:ascii="Times New Roman" w:eastAsia="Arial" w:hAnsi="Times New Roman" w:cs="Times New Roman"/>
          <w:sz w:val="24"/>
          <w:szCs w:val="24"/>
          <w:lang w:val="hr-BA" w:eastAsia="ar-SA"/>
        </w:rPr>
        <w:t>Članovi radne grupe su se opredijelili za radne zadatake koje su dužni izvršiti u što kraćem vremenskom periodu, kako bi se mogle kompletirati tabele faktora rizika.</w:t>
      </w:r>
    </w:p>
    <w:p w:rsidR="00482F8F" w:rsidRPr="00482F8F" w:rsidRDefault="00482F8F" w:rsidP="00482F8F">
      <w:pPr>
        <w:spacing w:after="0" w:line="259" w:lineRule="auto"/>
        <w:jc w:val="both"/>
        <w:rPr>
          <w:rFonts w:ascii="Times New Roman" w:hAnsi="Times New Roman" w:cs="Times New Roman"/>
          <w:sz w:val="24"/>
          <w:szCs w:val="24"/>
          <w:lang w:val="hr-BA"/>
        </w:rPr>
      </w:pPr>
      <w:r w:rsidRPr="00482F8F">
        <w:rPr>
          <w:rFonts w:ascii="Times New Roman" w:hAnsi="Times New Roman" w:cs="Times New Roman"/>
          <w:sz w:val="24"/>
          <w:szCs w:val="24"/>
          <w:lang w:val="hr-BA"/>
        </w:rPr>
        <w:t>Sastanak radne grupe je završio u 15.40 h.</w:t>
      </w:r>
    </w:p>
    <w:p w:rsidR="00482F8F" w:rsidRPr="00482F8F" w:rsidRDefault="00482F8F" w:rsidP="00482F8F">
      <w:pPr>
        <w:spacing w:after="0" w:line="259" w:lineRule="auto"/>
        <w:jc w:val="both"/>
        <w:rPr>
          <w:rFonts w:ascii="Times New Roman" w:hAnsi="Times New Roman" w:cs="Times New Roman"/>
          <w:sz w:val="24"/>
          <w:szCs w:val="24"/>
          <w:lang w:val="hr-BA"/>
        </w:rPr>
      </w:pPr>
    </w:p>
    <w:p w:rsidR="00482F8F" w:rsidRPr="00482F8F" w:rsidRDefault="00482F8F" w:rsidP="00482F8F">
      <w:pPr>
        <w:spacing w:after="0" w:line="259" w:lineRule="auto"/>
        <w:jc w:val="both"/>
        <w:rPr>
          <w:rFonts w:ascii="Times New Roman" w:hAnsi="Times New Roman" w:cs="Times New Roman"/>
          <w:sz w:val="24"/>
          <w:szCs w:val="24"/>
          <w:lang w:val="hr-BA"/>
        </w:rPr>
      </w:pPr>
    </w:p>
    <w:p w:rsidR="00482F8F" w:rsidRPr="00482F8F" w:rsidRDefault="00482F8F" w:rsidP="00482F8F">
      <w:pPr>
        <w:spacing w:after="160" w:line="259" w:lineRule="auto"/>
        <w:rPr>
          <w:rFonts w:ascii="Times New Roman" w:eastAsia="Arial" w:hAnsi="Times New Roman" w:cs="Times New Roman"/>
          <w:sz w:val="24"/>
          <w:szCs w:val="24"/>
          <w:lang w:val="hr-BA" w:eastAsia="ar-SA"/>
        </w:rPr>
      </w:pPr>
      <w:r w:rsidRPr="00482F8F">
        <w:rPr>
          <w:rFonts w:ascii="Times New Roman" w:eastAsia="Arial" w:hAnsi="Times New Roman" w:cs="Times New Roman"/>
          <w:sz w:val="24"/>
          <w:szCs w:val="24"/>
          <w:lang w:val="hr-BA" w:eastAsia="ar-SA"/>
        </w:rPr>
        <w:t xml:space="preserve">        Zapisničar:                                                                                        Menadžer integriteta:</w:t>
      </w:r>
    </w:p>
    <w:p w:rsidR="00482F8F" w:rsidRPr="00482F8F" w:rsidRDefault="00482F8F" w:rsidP="00482F8F">
      <w:pPr>
        <w:spacing w:after="0" w:line="259" w:lineRule="auto"/>
        <w:rPr>
          <w:rFonts w:ascii="Times New Roman" w:hAnsi="Times New Roman" w:cs="Times New Roman"/>
          <w:sz w:val="24"/>
          <w:szCs w:val="24"/>
          <w:lang w:val="hr-HR"/>
        </w:rPr>
      </w:pPr>
      <w:r w:rsidRPr="00482F8F">
        <w:rPr>
          <w:rFonts w:ascii="Times New Roman" w:hAnsi="Times New Roman" w:cs="Times New Roman"/>
          <w:sz w:val="24"/>
          <w:szCs w:val="24"/>
          <w:lang w:val="hr-HR"/>
        </w:rPr>
        <w:t xml:space="preserve">        Jerković Belma</w:t>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t xml:space="preserve">            </w:t>
      </w:r>
      <w:r w:rsidRPr="00482F8F">
        <w:rPr>
          <w:rFonts w:ascii="Times New Roman" w:hAnsi="Times New Roman" w:cs="Times New Roman"/>
          <w:sz w:val="24"/>
          <w:szCs w:val="24"/>
        </w:rPr>
        <w:t>Šukalo Subha</w:t>
      </w:r>
    </w:p>
    <w:p w:rsidR="00482F8F" w:rsidRPr="00482F8F" w:rsidRDefault="00482F8F" w:rsidP="00482F8F">
      <w:pPr>
        <w:spacing w:after="160" w:line="259" w:lineRule="auto"/>
        <w:rPr>
          <w:rFonts w:ascii="Times New Roman" w:hAnsi="Times New Roman"/>
          <w:lang w:val="hr-HR"/>
        </w:rPr>
      </w:pPr>
    </w:p>
    <w:p w:rsidR="00482F8F" w:rsidRPr="00482F8F" w:rsidRDefault="00482F8F" w:rsidP="00482F8F">
      <w:pPr>
        <w:keepNext/>
        <w:keepLines/>
        <w:spacing w:before="40" w:after="0" w:line="259" w:lineRule="auto"/>
        <w:ind w:firstLine="708"/>
        <w:outlineLvl w:val="1"/>
        <w:rPr>
          <w:rFonts w:ascii="Times New Roman" w:eastAsiaTheme="majorEastAsia" w:hAnsi="Times New Roman" w:cstheme="majorBidi"/>
          <w:b/>
          <w:szCs w:val="26"/>
          <w:lang w:val="hr-HR"/>
        </w:rPr>
      </w:pPr>
      <w:bookmarkStart w:id="13" w:name="_Toc120876271"/>
      <w:bookmarkStart w:id="14" w:name="_Toc121408525"/>
      <w:r w:rsidRPr="00482F8F">
        <w:rPr>
          <w:rFonts w:ascii="Times New Roman" w:eastAsiaTheme="majorEastAsia" w:hAnsi="Times New Roman" w:cstheme="majorBidi"/>
          <w:b/>
          <w:szCs w:val="26"/>
          <w:lang w:val="hr-HR"/>
        </w:rPr>
        <w:t xml:space="preserve"> Zapisnik sa četvrtog sastanka</w:t>
      </w:r>
      <w:bookmarkEnd w:id="13"/>
      <w:bookmarkEnd w:id="14"/>
    </w:p>
    <w:p w:rsidR="00482F8F" w:rsidRPr="00482F8F" w:rsidRDefault="00482F8F" w:rsidP="00482F8F">
      <w:pPr>
        <w:suppressAutoHyphens/>
        <w:spacing w:after="0" w:line="240" w:lineRule="auto"/>
        <w:jc w:val="both"/>
        <w:rPr>
          <w:rFonts w:ascii="Book Antiqua" w:eastAsia="Arial" w:hAnsi="Book Antiqua" w:cs="Times New Roman"/>
          <w:szCs w:val="24"/>
          <w:lang w:val="hr-BA" w:eastAsia="ar-SA"/>
        </w:rPr>
      </w:pPr>
    </w:p>
    <w:p w:rsidR="00482F8F" w:rsidRPr="00482F8F" w:rsidRDefault="00482F8F" w:rsidP="00482F8F">
      <w:pPr>
        <w:spacing w:after="160" w:line="259" w:lineRule="auto"/>
        <w:jc w:val="both"/>
        <w:rPr>
          <w:rFonts w:ascii="Times New Roman" w:hAnsi="Times New Roman" w:cs="Times New Roman"/>
          <w:sz w:val="24"/>
          <w:szCs w:val="24"/>
        </w:rPr>
      </w:pPr>
      <w:r w:rsidRPr="00482F8F">
        <w:rPr>
          <w:rFonts w:ascii="Book Antiqua" w:eastAsia="Arial" w:hAnsi="Book Antiqua" w:cs="Times New Roman"/>
          <w:szCs w:val="24"/>
          <w:lang w:val="hr-BA" w:eastAsia="ar-SA"/>
        </w:rPr>
        <w:t xml:space="preserve">Sastanak radne grupe je održan u prostorijama škole u srijedu, 01.12.2022. godine, sa početkom u 14.10 h. </w:t>
      </w:r>
      <w:r w:rsidRPr="00482F8F">
        <w:rPr>
          <w:rFonts w:ascii="Times New Roman" w:hAnsi="Times New Roman" w:cs="Times New Roman"/>
          <w:sz w:val="24"/>
          <w:szCs w:val="24"/>
        </w:rPr>
        <w:t>Sastanak je vodila  Šukalo Subha, menadžer integriteta, a zapisnik je vodila Jerković Belma, član radne grupe.</w:t>
      </w:r>
    </w:p>
    <w:p w:rsidR="00482F8F" w:rsidRPr="00482F8F" w:rsidRDefault="00482F8F" w:rsidP="00482F8F">
      <w:pPr>
        <w:spacing w:after="160" w:line="259" w:lineRule="auto"/>
        <w:jc w:val="both"/>
        <w:rPr>
          <w:rFonts w:ascii="Times New Roman" w:hAnsi="Times New Roman" w:cs="Times New Roman"/>
          <w:sz w:val="24"/>
          <w:szCs w:val="24"/>
        </w:rPr>
      </w:pPr>
      <w:r w:rsidRPr="00482F8F">
        <w:rPr>
          <w:rFonts w:ascii="Times New Roman" w:hAnsi="Times New Roman" w:cs="Times New Roman"/>
          <w:sz w:val="24"/>
          <w:szCs w:val="24"/>
        </w:rPr>
        <w:t>Sastanku su prisustvovali:</w:t>
      </w:r>
    </w:p>
    <w:p w:rsidR="00482F8F" w:rsidRPr="00482F8F" w:rsidRDefault="00482F8F" w:rsidP="00482F8F">
      <w:pPr>
        <w:spacing w:after="160"/>
        <w:jc w:val="both"/>
        <w:rPr>
          <w:rFonts w:ascii="Times New Roman" w:hAnsi="Times New Roman" w:cs="Times New Roman"/>
          <w:sz w:val="24"/>
        </w:rPr>
      </w:pPr>
      <w:r w:rsidRPr="00482F8F">
        <w:rPr>
          <w:rFonts w:ascii="Times New Roman" w:hAnsi="Times New Roman" w:cs="Times New Roman"/>
          <w:sz w:val="24"/>
        </w:rPr>
        <w:t>Koordinator radne grupe:  Čuljak Mia  - sekretar</w:t>
      </w:r>
    </w:p>
    <w:p w:rsidR="00482F8F" w:rsidRPr="00482F8F" w:rsidRDefault="00482F8F" w:rsidP="00482F8F">
      <w:pPr>
        <w:spacing w:after="160"/>
        <w:jc w:val="both"/>
        <w:rPr>
          <w:rFonts w:ascii="Times New Roman" w:hAnsi="Times New Roman" w:cs="Times New Roman"/>
          <w:sz w:val="24"/>
        </w:rPr>
      </w:pPr>
      <w:r w:rsidRPr="00482F8F">
        <w:rPr>
          <w:rFonts w:ascii="Times New Roman" w:hAnsi="Times New Roman" w:cs="Times New Roman"/>
          <w:sz w:val="24"/>
        </w:rPr>
        <w:t xml:space="preserve">Članovi radne grupe: </w:t>
      </w:r>
    </w:p>
    <w:p w:rsidR="00482F8F" w:rsidRPr="00482F8F" w:rsidRDefault="00482F8F" w:rsidP="00482F8F">
      <w:pPr>
        <w:numPr>
          <w:ilvl w:val="1"/>
          <w:numId w:val="39"/>
        </w:numPr>
        <w:spacing w:after="160" w:line="259" w:lineRule="auto"/>
        <w:contextualSpacing/>
        <w:jc w:val="both"/>
        <w:rPr>
          <w:rFonts w:ascii="Times New Roman" w:hAnsi="Times New Roman" w:cs="Times New Roman"/>
          <w:sz w:val="24"/>
        </w:rPr>
      </w:pPr>
      <w:r w:rsidRPr="00482F8F">
        <w:rPr>
          <w:rFonts w:ascii="Times New Roman" w:hAnsi="Times New Roman" w:cs="Times New Roman"/>
          <w:sz w:val="24"/>
          <w:szCs w:val="24"/>
        </w:rPr>
        <w:t>Šukalo Subha</w:t>
      </w:r>
      <w:r w:rsidRPr="00482F8F">
        <w:rPr>
          <w:rFonts w:ascii="Times New Roman" w:hAnsi="Times New Roman" w:cs="Times New Roman"/>
          <w:sz w:val="24"/>
        </w:rPr>
        <w:t>, član radne grupe</w:t>
      </w:r>
    </w:p>
    <w:p w:rsidR="00482F8F" w:rsidRPr="00482F8F" w:rsidRDefault="00482F8F" w:rsidP="00482F8F">
      <w:pPr>
        <w:numPr>
          <w:ilvl w:val="1"/>
          <w:numId w:val="39"/>
        </w:numPr>
        <w:spacing w:after="160" w:line="259" w:lineRule="auto"/>
        <w:contextualSpacing/>
        <w:jc w:val="both"/>
        <w:rPr>
          <w:rFonts w:ascii="Times New Roman" w:hAnsi="Times New Roman" w:cs="Times New Roman"/>
          <w:sz w:val="24"/>
        </w:rPr>
      </w:pPr>
      <w:r w:rsidRPr="00482F8F">
        <w:rPr>
          <w:rFonts w:ascii="Times New Roman" w:hAnsi="Times New Roman" w:cs="Times New Roman"/>
          <w:sz w:val="24"/>
        </w:rPr>
        <w:t>Jovanović-Halilović Mirjana, član radne grupe</w:t>
      </w:r>
    </w:p>
    <w:p w:rsidR="00482F8F" w:rsidRDefault="00482F8F" w:rsidP="00482F8F">
      <w:pPr>
        <w:numPr>
          <w:ilvl w:val="1"/>
          <w:numId w:val="39"/>
        </w:numPr>
        <w:spacing w:after="160" w:line="259" w:lineRule="auto"/>
        <w:contextualSpacing/>
        <w:jc w:val="both"/>
        <w:rPr>
          <w:rFonts w:ascii="Times New Roman" w:hAnsi="Times New Roman" w:cs="Times New Roman"/>
          <w:sz w:val="24"/>
        </w:rPr>
      </w:pPr>
      <w:r w:rsidRPr="00482F8F">
        <w:rPr>
          <w:rFonts w:ascii="Times New Roman" w:hAnsi="Times New Roman" w:cs="Times New Roman"/>
          <w:sz w:val="24"/>
        </w:rPr>
        <w:t>Jerković Belma, član radne grupe</w:t>
      </w:r>
    </w:p>
    <w:p w:rsidR="008A32B4" w:rsidRPr="00482F8F" w:rsidRDefault="008A32B4" w:rsidP="008A32B4">
      <w:pPr>
        <w:spacing w:after="160" w:line="259" w:lineRule="auto"/>
        <w:ind w:left="1440"/>
        <w:contextualSpacing/>
        <w:jc w:val="both"/>
        <w:rPr>
          <w:rFonts w:ascii="Times New Roman" w:hAnsi="Times New Roman" w:cs="Times New Roman"/>
          <w:sz w:val="24"/>
        </w:rPr>
      </w:pPr>
    </w:p>
    <w:p w:rsidR="00482F8F" w:rsidRPr="00482F8F" w:rsidRDefault="00482F8F" w:rsidP="00482F8F">
      <w:pPr>
        <w:spacing w:after="160"/>
        <w:jc w:val="both"/>
        <w:rPr>
          <w:rFonts w:ascii="Times New Roman" w:hAnsi="Times New Roman" w:cs="Times New Roman"/>
          <w:sz w:val="24"/>
        </w:rPr>
      </w:pPr>
      <w:r w:rsidRPr="00482F8F">
        <w:rPr>
          <w:rFonts w:ascii="Times New Roman" w:hAnsi="Times New Roman" w:cs="Times New Roman"/>
          <w:sz w:val="24"/>
        </w:rPr>
        <w:t xml:space="preserve">Menadžer integriteta:  </w:t>
      </w:r>
      <w:r w:rsidRPr="00482F8F">
        <w:rPr>
          <w:rFonts w:ascii="Times New Roman" w:hAnsi="Times New Roman" w:cs="Times New Roman"/>
          <w:sz w:val="24"/>
          <w:szCs w:val="24"/>
        </w:rPr>
        <w:t>Šukalo Subha</w:t>
      </w:r>
    </w:p>
    <w:p w:rsidR="00482F8F" w:rsidRPr="00482F8F" w:rsidRDefault="00482F8F" w:rsidP="00482F8F">
      <w:pPr>
        <w:suppressAutoHyphens/>
        <w:spacing w:after="0" w:line="259" w:lineRule="auto"/>
        <w:jc w:val="both"/>
        <w:rPr>
          <w:rFonts w:ascii="Book Antiqua" w:eastAsia="Arial" w:hAnsi="Book Antiqua" w:cs="Times New Roman"/>
          <w:szCs w:val="24"/>
          <w:lang w:val="hr-BA" w:eastAsia="ar-SA"/>
        </w:rPr>
      </w:pPr>
      <w:r w:rsidRPr="00482F8F">
        <w:rPr>
          <w:rFonts w:ascii="Times New Roman" w:hAnsi="Times New Roman" w:cs="Times New Roman"/>
          <w:sz w:val="24"/>
        </w:rPr>
        <w:t>Predložen je sljedeći</w:t>
      </w:r>
    </w:p>
    <w:p w:rsidR="00482F8F" w:rsidRPr="00482F8F" w:rsidRDefault="00482F8F" w:rsidP="00482F8F">
      <w:pPr>
        <w:suppressAutoHyphens/>
        <w:spacing w:after="0" w:line="240" w:lineRule="auto"/>
        <w:jc w:val="both"/>
        <w:rPr>
          <w:rFonts w:ascii="Book Antiqua" w:eastAsia="Arial" w:hAnsi="Book Antiqua" w:cs="Times New Roman"/>
          <w:szCs w:val="24"/>
          <w:lang w:val="hr-BA" w:eastAsia="ar-SA"/>
        </w:rPr>
      </w:pPr>
    </w:p>
    <w:p w:rsidR="00482F8F" w:rsidRPr="00482F8F" w:rsidRDefault="00482F8F" w:rsidP="00482F8F">
      <w:pPr>
        <w:suppressAutoHyphens/>
        <w:spacing w:after="0" w:line="240" w:lineRule="auto"/>
        <w:jc w:val="center"/>
        <w:rPr>
          <w:rFonts w:ascii="Book Antiqua" w:eastAsia="Arial" w:hAnsi="Book Antiqua" w:cs="Times New Roman"/>
          <w:b/>
          <w:szCs w:val="24"/>
          <w:lang w:val="hr-BA" w:eastAsia="ar-SA"/>
        </w:rPr>
      </w:pPr>
      <w:r w:rsidRPr="00482F8F">
        <w:rPr>
          <w:rFonts w:ascii="Book Antiqua" w:eastAsia="Arial" w:hAnsi="Book Antiqua" w:cs="Times New Roman"/>
          <w:b/>
          <w:szCs w:val="24"/>
          <w:lang w:val="hr-BA" w:eastAsia="ar-SA"/>
        </w:rPr>
        <w:t>DNEVNI RED</w:t>
      </w:r>
    </w:p>
    <w:p w:rsidR="00482F8F" w:rsidRPr="00482F8F" w:rsidRDefault="00482F8F" w:rsidP="00482F8F">
      <w:pPr>
        <w:suppressAutoHyphens/>
        <w:spacing w:after="0" w:line="240" w:lineRule="auto"/>
        <w:jc w:val="both"/>
        <w:rPr>
          <w:rFonts w:ascii="Book Antiqua" w:eastAsia="Arial" w:hAnsi="Book Antiqua" w:cs="Times New Roman"/>
          <w:szCs w:val="24"/>
          <w:lang w:val="hr-BA" w:eastAsia="ar-SA"/>
        </w:rPr>
      </w:pPr>
    </w:p>
    <w:p w:rsidR="00482F8F" w:rsidRPr="00482F8F" w:rsidRDefault="00482F8F" w:rsidP="00482F8F">
      <w:pPr>
        <w:numPr>
          <w:ilvl w:val="0"/>
          <w:numId w:val="38"/>
        </w:numPr>
        <w:suppressAutoHyphens/>
        <w:spacing w:after="0" w:line="240" w:lineRule="auto"/>
        <w:contextualSpacing/>
        <w:jc w:val="both"/>
        <w:rPr>
          <w:rFonts w:ascii="Times New Roman" w:eastAsia="Arial" w:hAnsi="Times New Roman" w:cs="Times New Roman"/>
          <w:sz w:val="24"/>
          <w:szCs w:val="24"/>
          <w:lang w:val="hr-BA" w:eastAsia="ar-SA"/>
        </w:rPr>
      </w:pPr>
      <w:r w:rsidRPr="00482F8F">
        <w:rPr>
          <w:rFonts w:ascii="Times New Roman" w:eastAsia="Arial" w:hAnsi="Times New Roman" w:cs="Times New Roman"/>
          <w:sz w:val="24"/>
          <w:szCs w:val="24"/>
          <w:lang w:val="hr-BA" w:eastAsia="ar-SA"/>
        </w:rPr>
        <w:t>Evaluacija rezultata anonimne ankete;</w:t>
      </w:r>
    </w:p>
    <w:p w:rsidR="00482F8F" w:rsidRPr="00482F8F" w:rsidRDefault="00482F8F" w:rsidP="00482F8F">
      <w:pPr>
        <w:numPr>
          <w:ilvl w:val="0"/>
          <w:numId w:val="38"/>
        </w:numPr>
        <w:suppressAutoHyphens/>
        <w:spacing w:after="0" w:line="240" w:lineRule="auto"/>
        <w:contextualSpacing/>
        <w:jc w:val="both"/>
        <w:rPr>
          <w:rFonts w:ascii="Times New Roman" w:eastAsia="Arial" w:hAnsi="Times New Roman" w:cs="Times New Roman"/>
          <w:sz w:val="24"/>
          <w:szCs w:val="24"/>
          <w:lang w:val="hr-BA" w:eastAsia="ar-SA"/>
        </w:rPr>
      </w:pPr>
      <w:r w:rsidRPr="00482F8F">
        <w:rPr>
          <w:rFonts w:ascii="Times New Roman" w:eastAsia="Arial" w:hAnsi="Times New Roman" w:cs="Times New Roman"/>
          <w:sz w:val="24"/>
          <w:szCs w:val="24"/>
          <w:lang w:val="hr-BA" w:eastAsia="ar-SA"/>
        </w:rPr>
        <w:t xml:space="preserve">Priprema za izradu završnog izvještaja o integritetu. </w:t>
      </w:r>
    </w:p>
    <w:p w:rsidR="00482F8F" w:rsidRPr="00482F8F" w:rsidRDefault="00482F8F" w:rsidP="00482F8F">
      <w:pPr>
        <w:suppressAutoHyphens/>
        <w:spacing w:after="0" w:line="240" w:lineRule="auto"/>
        <w:ind w:left="1080"/>
        <w:contextualSpacing/>
        <w:jc w:val="both"/>
        <w:rPr>
          <w:rFonts w:ascii="Times New Roman" w:eastAsia="Arial" w:hAnsi="Times New Roman" w:cs="Times New Roman"/>
          <w:sz w:val="24"/>
          <w:szCs w:val="24"/>
          <w:lang w:val="hr-BA" w:eastAsia="ar-SA"/>
        </w:rPr>
      </w:pPr>
    </w:p>
    <w:p w:rsidR="00482F8F" w:rsidRPr="00482F8F" w:rsidRDefault="00482F8F" w:rsidP="00482F8F">
      <w:pPr>
        <w:suppressAutoHyphens/>
        <w:spacing w:after="0" w:line="240" w:lineRule="auto"/>
        <w:jc w:val="both"/>
        <w:rPr>
          <w:rFonts w:ascii="Times New Roman" w:eastAsia="Arial" w:hAnsi="Times New Roman" w:cs="Times New Roman"/>
          <w:sz w:val="24"/>
          <w:szCs w:val="24"/>
          <w:lang w:val="hr-BA" w:eastAsia="ar-SA"/>
        </w:rPr>
      </w:pPr>
      <w:r w:rsidRPr="00482F8F">
        <w:rPr>
          <w:rFonts w:ascii="Times New Roman" w:eastAsia="Arial" w:hAnsi="Times New Roman" w:cs="Times New Roman"/>
          <w:sz w:val="24"/>
          <w:szCs w:val="24"/>
          <w:lang w:val="hr-BA" w:eastAsia="ar-SA"/>
        </w:rPr>
        <w:t>Članovi radne grupe su jednoglasno usvojili predloženi dnevni red.</w:t>
      </w:r>
    </w:p>
    <w:p w:rsidR="00482F8F" w:rsidRPr="00482F8F" w:rsidRDefault="00482F8F" w:rsidP="00482F8F">
      <w:pPr>
        <w:suppressAutoHyphens/>
        <w:spacing w:after="0" w:line="240" w:lineRule="auto"/>
        <w:jc w:val="both"/>
        <w:rPr>
          <w:rFonts w:ascii="Times New Roman" w:eastAsia="Arial" w:hAnsi="Times New Roman" w:cs="Times New Roman"/>
          <w:sz w:val="24"/>
          <w:szCs w:val="24"/>
          <w:lang w:val="hr-BA" w:eastAsia="ar-SA"/>
        </w:rPr>
      </w:pPr>
    </w:p>
    <w:p w:rsidR="00482F8F" w:rsidRPr="00482F8F" w:rsidRDefault="00482F8F" w:rsidP="00482F8F">
      <w:pPr>
        <w:spacing w:after="0" w:line="259" w:lineRule="auto"/>
        <w:jc w:val="both"/>
        <w:rPr>
          <w:rFonts w:ascii="Times New Roman" w:hAnsi="Times New Roman" w:cs="Times New Roman"/>
          <w:sz w:val="24"/>
          <w:szCs w:val="24"/>
          <w:lang w:val="hr-HR"/>
        </w:rPr>
      </w:pPr>
      <w:r w:rsidRPr="00482F8F">
        <w:rPr>
          <w:rFonts w:ascii="Times New Roman" w:hAnsi="Times New Roman" w:cs="Times New Roman"/>
          <w:b/>
          <w:sz w:val="24"/>
          <w:szCs w:val="24"/>
          <w:lang w:val="hr-HR"/>
        </w:rPr>
        <w:t xml:space="preserve">AD1. </w:t>
      </w:r>
      <w:r w:rsidRPr="00482F8F">
        <w:rPr>
          <w:rFonts w:ascii="Times New Roman" w:hAnsi="Times New Roman" w:cs="Times New Roman"/>
          <w:sz w:val="24"/>
          <w:szCs w:val="24"/>
          <w:lang w:val="hr-HR"/>
        </w:rPr>
        <w:t>Evaluacija rezultata anonimne ankete.</w:t>
      </w:r>
    </w:p>
    <w:p w:rsidR="00482F8F" w:rsidRPr="00482F8F" w:rsidRDefault="00482F8F" w:rsidP="00482F8F">
      <w:pPr>
        <w:spacing w:after="0" w:line="259" w:lineRule="auto"/>
        <w:jc w:val="both"/>
        <w:rPr>
          <w:rFonts w:ascii="Times New Roman" w:hAnsi="Times New Roman" w:cs="Times New Roman"/>
          <w:sz w:val="24"/>
          <w:szCs w:val="24"/>
          <w:lang w:val="hr-HR"/>
        </w:rPr>
      </w:pPr>
      <w:r w:rsidRPr="00482F8F">
        <w:rPr>
          <w:rFonts w:ascii="Times New Roman" w:hAnsi="Times New Roman" w:cs="Times New Roman"/>
          <w:sz w:val="24"/>
          <w:szCs w:val="24"/>
          <w:lang w:val="hr-HR"/>
        </w:rPr>
        <w:t>Anketa je završena, broj pristiglih odgovora je dovoljan za daljnju obradu. Potrebno je izvršiti analizu pristiglih odgovora, te su se s tim u vezi i podijelili radni zadaci koji bi trebali biti završeni do 02.12.2022. kako bi se moglo pristupiti završnim radnjama kada je u pitanju Plan integriteta.</w:t>
      </w:r>
    </w:p>
    <w:p w:rsidR="00482F8F" w:rsidRPr="00482F8F" w:rsidRDefault="00482F8F" w:rsidP="00482F8F">
      <w:pPr>
        <w:spacing w:after="0" w:line="259" w:lineRule="auto"/>
        <w:jc w:val="both"/>
        <w:rPr>
          <w:rFonts w:ascii="Times New Roman" w:eastAsia="Arial" w:hAnsi="Times New Roman" w:cs="Times New Roman"/>
          <w:sz w:val="24"/>
          <w:szCs w:val="24"/>
          <w:lang w:val="hr-BA" w:eastAsia="ar-SA"/>
        </w:rPr>
      </w:pPr>
      <w:r w:rsidRPr="00482F8F">
        <w:rPr>
          <w:rFonts w:ascii="Times New Roman" w:hAnsi="Times New Roman" w:cs="Times New Roman"/>
          <w:b/>
          <w:sz w:val="24"/>
          <w:szCs w:val="24"/>
          <w:lang w:val="hr-HR"/>
        </w:rPr>
        <w:t xml:space="preserve">AD2. </w:t>
      </w:r>
      <w:r w:rsidRPr="00482F8F">
        <w:rPr>
          <w:rFonts w:ascii="Times New Roman" w:eastAsia="Arial" w:hAnsi="Times New Roman" w:cs="Times New Roman"/>
          <w:sz w:val="24"/>
          <w:szCs w:val="24"/>
          <w:lang w:val="hr-BA" w:eastAsia="ar-SA"/>
        </w:rPr>
        <w:t>Priprema za izradu završnog izvještaja o integritetu.</w:t>
      </w:r>
    </w:p>
    <w:p w:rsidR="00482F8F" w:rsidRPr="00482F8F" w:rsidRDefault="00482F8F" w:rsidP="00482F8F">
      <w:pPr>
        <w:spacing w:after="0" w:line="259" w:lineRule="auto"/>
        <w:jc w:val="both"/>
        <w:rPr>
          <w:rFonts w:ascii="Times New Roman" w:eastAsia="Arial" w:hAnsi="Times New Roman" w:cs="Times New Roman"/>
          <w:sz w:val="24"/>
          <w:szCs w:val="24"/>
          <w:lang w:val="hr-BA" w:eastAsia="ar-SA"/>
        </w:rPr>
      </w:pPr>
      <w:r w:rsidRPr="00482F8F">
        <w:rPr>
          <w:rFonts w:ascii="Times New Roman" w:eastAsia="Arial" w:hAnsi="Times New Roman" w:cs="Times New Roman"/>
          <w:sz w:val="24"/>
          <w:szCs w:val="24"/>
          <w:lang w:val="hr-BA" w:eastAsia="ar-SA"/>
        </w:rPr>
        <w:t>Usaglašeni su osnovni koraci za izradu Izvještaja o integritetu i definirani su jasni okviri. Izvještaj treba da zaključi kompletan proces rada, koji će se na kraju pregledati i poslati nadležnima na uvid.</w:t>
      </w:r>
    </w:p>
    <w:p w:rsidR="00482F8F" w:rsidRPr="00482F8F" w:rsidRDefault="00482F8F" w:rsidP="00482F8F">
      <w:pPr>
        <w:spacing w:after="0" w:line="259" w:lineRule="auto"/>
        <w:jc w:val="both"/>
        <w:rPr>
          <w:rFonts w:ascii="Times New Roman" w:hAnsi="Times New Roman" w:cs="Times New Roman"/>
          <w:sz w:val="24"/>
          <w:szCs w:val="24"/>
          <w:lang w:val="hr-BA"/>
        </w:rPr>
      </w:pPr>
      <w:r w:rsidRPr="00482F8F">
        <w:rPr>
          <w:rFonts w:ascii="Times New Roman" w:hAnsi="Times New Roman" w:cs="Times New Roman"/>
          <w:sz w:val="24"/>
          <w:szCs w:val="24"/>
          <w:lang w:val="hr-BA"/>
        </w:rPr>
        <w:t>Sastanak radne grupe je završio u 14.55 h.</w:t>
      </w:r>
    </w:p>
    <w:p w:rsidR="00482F8F" w:rsidRPr="00482F8F" w:rsidRDefault="00482F8F" w:rsidP="00482F8F">
      <w:pPr>
        <w:spacing w:after="160" w:line="259" w:lineRule="auto"/>
        <w:jc w:val="both"/>
        <w:rPr>
          <w:rFonts w:ascii="Times New Roman" w:hAnsi="Times New Roman" w:cs="Times New Roman"/>
          <w:sz w:val="24"/>
          <w:szCs w:val="24"/>
          <w:lang w:val="hr-BA"/>
        </w:rPr>
      </w:pPr>
    </w:p>
    <w:p w:rsidR="00482F8F" w:rsidRPr="00482F8F" w:rsidRDefault="00482F8F" w:rsidP="00482F8F">
      <w:pPr>
        <w:spacing w:after="160" w:line="259" w:lineRule="auto"/>
        <w:rPr>
          <w:rFonts w:ascii="Times New Roman" w:eastAsia="Arial" w:hAnsi="Times New Roman" w:cs="Times New Roman"/>
          <w:sz w:val="24"/>
          <w:szCs w:val="24"/>
          <w:lang w:val="hr-BA" w:eastAsia="ar-SA"/>
        </w:rPr>
      </w:pPr>
      <w:r w:rsidRPr="00482F8F">
        <w:rPr>
          <w:rFonts w:ascii="Times New Roman" w:eastAsia="Arial" w:hAnsi="Times New Roman" w:cs="Times New Roman"/>
          <w:sz w:val="24"/>
          <w:szCs w:val="24"/>
          <w:lang w:val="hr-BA" w:eastAsia="ar-SA"/>
        </w:rPr>
        <w:t xml:space="preserve">        Zapisničar:                                                                                    Menadžer integriteta:</w:t>
      </w:r>
    </w:p>
    <w:p w:rsidR="00482F8F" w:rsidRPr="00482F8F" w:rsidRDefault="00482F8F" w:rsidP="00482F8F">
      <w:pPr>
        <w:spacing w:after="160" w:line="259" w:lineRule="auto"/>
        <w:rPr>
          <w:rFonts w:ascii="Times New Roman" w:hAnsi="Times New Roman" w:cs="Times New Roman"/>
          <w:sz w:val="24"/>
          <w:szCs w:val="24"/>
          <w:lang w:val="hr-HR"/>
        </w:rPr>
      </w:pPr>
      <w:r w:rsidRPr="00482F8F">
        <w:rPr>
          <w:rFonts w:ascii="Times New Roman" w:hAnsi="Times New Roman" w:cs="Times New Roman"/>
          <w:sz w:val="24"/>
          <w:szCs w:val="24"/>
          <w:lang w:val="hr-HR"/>
        </w:rPr>
        <w:t xml:space="preserve">        Jerković Belma</w:t>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r>
      <w:r w:rsidRPr="00482F8F">
        <w:rPr>
          <w:rFonts w:ascii="Times New Roman" w:hAnsi="Times New Roman" w:cs="Times New Roman"/>
          <w:sz w:val="24"/>
          <w:szCs w:val="24"/>
          <w:lang w:val="hr-HR"/>
        </w:rPr>
        <w:tab/>
        <w:t xml:space="preserve">                </w:t>
      </w:r>
      <w:r w:rsidRPr="00482F8F">
        <w:rPr>
          <w:rFonts w:ascii="Times New Roman" w:hAnsi="Times New Roman" w:cs="Times New Roman"/>
          <w:sz w:val="24"/>
          <w:szCs w:val="24"/>
        </w:rPr>
        <w:t>Šukalo Subha</w:t>
      </w:r>
    </w:p>
    <w:p w:rsidR="00482F8F" w:rsidRPr="00482F8F" w:rsidRDefault="00482F8F" w:rsidP="00482F8F">
      <w:pPr>
        <w:spacing w:after="160" w:line="259" w:lineRule="auto"/>
        <w:rPr>
          <w:rFonts w:ascii="Times New Roman" w:hAnsi="Times New Roman" w:cs="Times New Roman"/>
          <w:sz w:val="24"/>
          <w:szCs w:val="24"/>
          <w:lang w:val="hr-HR"/>
        </w:rPr>
      </w:pPr>
    </w:p>
    <w:p w:rsidR="00482F8F" w:rsidRPr="00482F8F" w:rsidRDefault="00482F8F" w:rsidP="00482F8F">
      <w:pPr>
        <w:spacing w:after="160" w:line="259" w:lineRule="auto"/>
        <w:rPr>
          <w:rFonts w:ascii="Times New Roman" w:hAnsi="Times New Roman"/>
          <w:lang w:val="hr-HR"/>
        </w:rPr>
      </w:pPr>
    </w:p>
    <w:p w:rsidR="00482F8F" w:rsidRPr="00482F8F" w:rsidRDefault="00482F8F" w:rsidP="00482F8F">
      <w:pPr>
        <w:spacing w:after="160" w:line="259" w:lineRule="auto"/>
        <w:rPr>
          <w:rFonts w:ascii="Times New Roman" w:hAnsi="Times New Roman"/>
          <w:lang w:val="hr-HR"/>
        </w:rPr>
      </w:pPr>
    </w:p>
    <w:p w:rsidR="00482F8F" w:rsidRDefault="00482F8F" w:rsidP="00482F8F">
      <w:pPr>
        <w:spacing w:after="160" w:line="259" w:lineRule="auto"/>
        <w:rPr>
          <w:rFonts w:ascii="Times New Roman" w:hAnsi="Times New Roman"/>
          <w:lang w:val="hr-HR"/>
        </w:rPr>
      </w:pPr>
    </w:p>
    <w:p w:rsidR="00482F8F" w:rsidRDefault="00482F8F" w:rsidP="00482F8F">
      <w:pPr>
        <w:spacing w:after="160" w:line="259" w:lineRule="auto"/>
        <w:rPr>
          <w:rFonts w:ascii="Times New Roman" w:hAnsi="Times New Roman"/>
          <w:lang w:val="hr-HR"/>
        </w:rPr>
      </w:pPr>
    </w:p>
    <w:p w:rsidR="00482F8F" w:rsidRPr="00482F8F" w:rsidRDefault="00482F8F" w:rsidP="00482F8F">
      <w:pPr>
        <w:spacing w:after="160" w:line="259" w:lineRule="auto"/>
        <w:rPr>
          <w:rFonts w:ascii="Times New Roman" w:hAnsi="Times New Roman"/>
          <w:lang w:val="hr-HR"/>
        </w:rPr>
      </w:pPr>
    </w:p>
    <w:p w:rsidR="00482F8F" w:rsidRDefault="00482F8F" w:rsidP="00482F8F">
      <w:pPr>
        <w:spacing w:after="160" w:line="259" w:lineRule="auto"/>
        <w:rPr>
          <w:rFonts w:ascii="Times New Roman" w:hAnsi="Times New Roman"/>
          <w:lang w:val="hr-HR"/>
        </w:rPr>
      </w:pPr>
    </w:p>
    <w:p w:rsidR="007049DB" w:rsidRDefault="007049DB" w:rsidP="00482F8F">
      <w:pPr>
        <w:spacing w:after="160" w:line="259" w:lineRule="auto"/>
        <w:rPr>
          <w:rFonts w:ascii="Times New Roman" w:hAnsi="Times New Roman"/>
          <w:lang w:val="hr-HR"/>
        </w:rPr>
      </w:pPr>
    </w:p>
    <w:p w:rsidR="007049DB" w:rsidRDefault="007049DB" w:rsidP="00482F8F">
      <w:pPr>
        <w:spacing w:after="160" w:line="259" w:lineRule="auto"/>
        <w:rPr>
          <w:rFonts w:ascii="Times New Roman" w:hAnsi="Times New Roman"/>
          <w:lang w:val="hr-HR"/>
        </w:rPr>
      </w:pPr>
    </w:p>
    <w:p w:rsidR="007049DB" w:rsidRDefault="007049DB" w:rsidP="00482F8F">
      <w:pPr>
        <w:spacing w:after="160" w:line="259" w:lineRule="auto"/>
        <w:rPr>
          <w:rFonts w:ascii="Times New Roman" w:hAnsi="Times New Roman"/>
          <w:lang w:val="hr-HR"/>
        </w:rPr>
      </w:pPr>
    </w:p>
    <w:p w:rsidR="00C94FE2" w:rsidRDefault="00C94FE2" w:rsidP="00C94FE2">
      <w:pPr>
        <w:tabs>
          <w:tab w:val="left" w:pos="0"/>
        </w:tabs>
        <w:jc w:val="both"/>
        <w:rPr>
          <w:rFonts w:ascii="Times New Roman" w:hAnsi="Times New Roman" w:cs="Times New Roman"/>
          <w:sz w:val="24"/>
          <w:szCs w:val="24"/>
        </w:rPr>
      </w:pPr>
    </w:p>
    <w:p w:rsidR="00C401CD" w:rsidRDefault="00C401CD" w:rsidP="00C401CD">
      <w:pPr>
        <w:spacing w:after="0" w:line="240" w:lineRule="auto"/>
        <w:ind w:left="709" w:right="820"/>
        <w:jc w:val="center"/>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lastRenderedPageBreak/>
        <w:t xml:space="preserve">PROGRAM I PLAN RADA RADNE GRUPE ZA IZRADU PLANA INTEGRITETA ZA PERIOD 2022.-2026. </w:t>
      </w:r>
    </w:p>
    <w:p w:rsidR="00174A11" w:rsidRPr="00C401CD" w:rsidRDefault="00174A11" w:rsidP="00C401CD">
      <w:pPr>
        <w:spacing w:after="0" w:line="240" w:lineRule="auto"/>
        <w:ind w:left="709" w:right="820"/>
        <w:jc w:val="center"/>
        <w:rPr>
          <w:rFonts w:ascii="Times New Roman" w:eastAsia="Times New Roman" w:hAnsi="Times New Roman" w:cs="Times New Roman"/>
          <w:b/>
          <w:sz w:val="24"/>
          <w:szCs w:val="24"/>
          <w:lang w:eastAsia="hr-HR"/>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245"/>
        <w:gridCol w:w="2280"/>
        <w:gridCol w:w="2736"/>
      </w:tblGrid>
      <w:tr w:rsidR="00C401CD" w:rsidRPr="00C401CD" w:rsidTr="00524E3E">
        <w:tc>
          <w:tcPr>
            <w:tcW w:w="563" w:type="dxa"/>
            <w:shd w:val="clear" w:color="auto" w:fill="ACB9CA"/>
            <w:vAlign w:val="center"/>
          </w:tcPr>
          <w:p w:rsidR="00C401CD" w:rsidRPr="00C401CD" w:rsidRDefault="00C401CD" w:rsidP="00C401CD">
            <w:pPr>
              <w:tabs>
                <w:tab w:val="left" w:pos="0"/>
              </w:tabs>
              <w:spacing w:after="0" w:line="240" w:lineRule="auto"/>
              <w:jc w:val="both"/>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Br.</w:t>
            </w:r>
          </w:p>
        </w:tc>
        <w:tc>
          <w:tcPr>
            <w:tcW w:w="4245" w:type="dxa"/>
            <w:shd w:val="clear" w:color="auto" w:fill="ACB9CA"/>
            <w:vAlign w:val="center"/>
          </w:tcPr>
          <w:p w:rsidR="00C401CD" w:rsidRPr="00C401CD" w:rsidRDefault="00C401CD" w:rsidP="00C401CD">
            <w:pPr>
              <w:tabs>
                <w:tab w:val="left" w:pos="0"/>
              </w:tabs>
              <w:spacing w:after="0" w:line="240" w:lineRule="auto"/>
              <w:jc w:val="both"/>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Faza 1: MJERA/ AKTIVNOST</w:t>
            </w:r>
          </w:p>
        </w:tc>
        <w:tc>
          <w:tcPr>
            <w:tcW w:w="2280" w:type="dxa"/>
            <w:shd w:val="clear" w:color="auto" w:fill="ACB9CA"/>
            <w:vAlign w:val="center"/>
          </w:tcPr>
          <w:p w:rsidR="00C401CD" w:rsidRPr="00C401CD" w:rsidRDefault="00C401CD" w:rsidP="00C401CD">
            <w:pPr>
              <w:tabs>
                <w:tab w:val="left" w:pos="0"/>
              </w:tabs>
              <w:spacing w:after="0" w:line="240" w:lineRule="auto"/>
              <w:jc w:val="both"/>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ODGOVORNA OSOBA</w:t>
            </w:r>
          </w:p>
        </w:tc>
        <w:tc>
          <w:tcPr>
            <w:tcW w:w="2736" w:type="dxa"/>
            <w:shd w:val="clear" w:color="auto" w:fill="ACB9CA"/>
            <w:vAlign w:val="center"/>
          </w:tcPr>
          <w:p w:rsidR="00C401CD" w:rsidRPr="00C401CD" w:rsidRDefault="00C401CD" w:rsidP="00C401CD">
            <w:pPr>
              <w:tabs>
                <w:tab w:val="left" w:pos="0"/>
              </w:tabs>
              <w:spacing w:after="0" w:line="240" w:lineRule="auto"/>
              <w:ind w:right="1073"/>
              <w:jc w:val="center"/>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ROK</w:t>
            </w:r>
          </w:p>
        </w:tc>
      </w:tr>
      <w:tr w:rsidR="00C401CD" w:rsidRPr="00C401CD" w:rsidTr="00524E3E">
        <w:tc>
          <w:tcPr>
            <w:tcW w:w="563" w:type="dxa"/>
            <w:shd w:val="clear" w:color="auto" w:fill="ACB9CA"/>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1.</w:t>
            </w:r>
          </w:p>
        </w:tc>
        <w:tc>
          <w:tcPr>
            <w:tcW w:w="4245" w:type="dxa"/>
            <w:shd w:val="clear" w:color="auto" w:fill="auto"/>
          </w:tcPr>
          <w:p w:rsidR="00C401CD" w:rsidRPr="00C401CD" w:rsidRDefault="00C401CD" w:rsidP="00C401CD">
            <w:pPr>
              <w:tabs>
                <w:tab w:val="left" w:pos="0"/>
              </w:tabs>
              <w:spacing w:after="0" w:line="240" w:lineRule="auto"/>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Donošenje Odluke/Rješenja o imenovanju radne grupe</w:t>
            </w:r>
          </w:p>
        </w:tc>
        <w:tc>
          <w:tcPr>
            <w:tcW w:w="2280"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i/>
                <w:sz w:val="24"/>
                <w:szCs w:val="24"/>
                <w:lang w:eastAsia="hr-HR"/>
              </w:rPr>
            </w:pPr>
            <w:r w:rsidRPr="00C401CD">
              <w:rPr>
                <w:rFonts w:ascii="Times New Roman" w:eastAsia="Times New Roman" w:hAnsi="Times New Roman" w:cs="Times New Roman"/>
                <w:sz w:val="24"/>
                <w:szCs w:val="24"/>
                <w:lang w:eastAsia="hr-HR"/>
              </w:rPr>
              <w:t>rukovodilac institucije</w:t>
            </w:r>
          </w:p>
        </w:tc>
        <w:tc>
          <w:tcPr>
            <w:tcW w:w="2736"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6</w:t>
            </w:r>
            <w:r w:rsidRPr="00C401CD">
              <w:rPr>
                <w:rFonts w:ascii="Times New Roman" w:eastAsia="Times New Roman" w:hAnsi="Times New Roman" w:cs="Times New Roman"/>
                <w:sz w:val="24"/>
                <w:szCs w:val="24"/>
                <w:lang w:eastAsia="hr-HR"/>
              </w:rPr>
              <w:t>.11.2022.godine</w:t>
            </w:r>
          </w:p>
        </w:tc>
      </w:tr>
      <w:tr w:rsidR="00C401CD" w:rsidRPr="00C401CD" w:rsidTr="00524E3E">
        <w:tc>
          <w:tcPr>
            <w:tcW w:w="563" w:type="dxa"/>
            <w:shd w:val="clear" w:color="auto" w:fill="ACB9CA"/>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2.</w:t>
            </w:r>
          </w:p>
        </w:tc>
        <w:tc>
          <w:tcPr>
            <w:tcW w:w="4245"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Priprema Programa rada radne grupe</w:t>
            </w:r>
          </w:p>
        </w:tc>
        <w:tc>
          <w:tcPr>
            <w:tcW w:w="2280"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radna grupa</w:t>
            </w:r>
          </w:p>
        </w:tc>
        <w:tc>
          <w:tcPr>
            <w:tcW w:w="2736"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w:t>
            </w:r>
            <w:r w:rsidRPr="00C401CD">
              <w:rPr>
                <w:rFonts w:ascii="Times New Roman" w:eastAsia="Times New Roman" w:hAnsi="Times New Roman" w:cs="Times New Roman"/>
                <w:sz w:val="24"/>
                <w:szCs w:val="24"/>
                <w:lang w:eastAsia="hr-HR"/>
              </w:rPr>
              <w:t>.11.2022. godine</w:t>
            </w:r>
          </w:p>
        </w:tc>
      </w:tr>
      <w:tr w:rsidR="00C401CD" w:rsidRPr="00C401CD" w:rsidTr="00524E3E">
        <w:tc>
          <w:tcPr>
            <w:tcW w:w="563" w:type="dxa"/>
            <w:shd w:val="clear" w:color="auto" w:fill="ACB9CA"/>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3.</w:t>
            </w:r>
          </w:p>
        </w:tc>
        <w:tc>
          <w:tcPr>
            <w:tcW w:w="4245"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Odobravanje Programa rada radne grupe</w:t>
            </w:r>
          </w:p>
        </w:tc>
        <w:tc>
          <w:tcPr>
            <w:tcW w:w="2280"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rukovodilac institucije</w:t>
            </w:r>
          </w:p>
        </w:tc>
        <w:tc>
          <w:tcPr>
            <w:tcW w:w="2736"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w:t>
            </w:r>
            <w:r w:rsidRPr="00C401CD">
              <w:rPr>
                <w:rFonts w:ascii="Times New Roman" w:eastAsia="Times New Roman" w:hAnsi="Times New Roman" w:cs="Times New Roman"/>
                <w:sz w:val="24"/>
                <w:szCs w:val="24"/>
                <w:lang w:eastAsia="hr-HR"/>
              </w:rPr>
              <w:t>.11.2022. godine</w:t>
            </w:r>
          </w:p>
        </w:tc>
      </w:tr>
      <w:tr w:rsidR="00C401CD" w:rsidRPr="00C401CD" w:rsidTr="00524E3E">
        <w:tc>
          <w:tcPr>
            <w:tcW w:w="563" w:type="dxa"/>
            <w:shd w:val="clear" w:color="auto" w:fill="ACB9CA"/>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4.</w:t>
            </w:r>
          </w:p>
        </w:tc>
        <w:tc>
          <w:tcPr>
            <w:tcW w:w="4245"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Obavještavanje uposlenih institucije o planiranim aktivnostima na izradi plana integriteta</w:t>
            </w:r>
          </w:p>
        </w:tc>
        <w:tc>
          <w:tcPr>
            <w:tcW w:w="2280"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rukovodilac institucije</w:t>
            </w:r>
          </w:p>
        </w:tc>
        <w:tc>
          <w:tcPr>
            <w:tcW w:w="2736"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w:t>
            </w:r>
            <w:r w:rsidRPr="00C401CD">
              <w:rPr>
                <w:rFonts w:ascii="Times New Roman" w:eastAsia="Times New Roman" w:hAnsi="Times New Roman" w:cs="Times New Roman"/>
                <w:sz w:val="24"/>
                <w:szCs w:val="24"/>
                <w:lang w:eastAsia="hr-HR"/>
              </w:rPr>
              <w:t>.11.2022.godine</w:t>
            </w:r>
          </w:p>
        </w:tc>
      </w:tr>
      <w:tr w:rsidR="00C401CD" w:rsidRPr="00C401CD" w:rsidTr="00524E3E">
        <w:tc>
          <w:tcPr>
            <w:tcW w:w="563" w:type="dxa"/>
            <w:shd w:val="clear" w:color="auto" w:fill="ACB9CA"/>
            <w:vAlign w:val="center"/>
          </w:tcPr>
          <w:p w:rsidR="00C401CD" w:rsidRPr="00C401CD" w:rsidRDefault="00C401CD" w:rsidP="00C401CD">
            <w:pPr>
              <w:tabs>
                <w:tab w:val="left" w:pos="0"/>
              </w:tabs>
              <w:spacing w:after="0" w:line="240" w:lineRule="auto"/>
              <w:jc w:val="both"/>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Br.</w:t>
            </w:r>
          </w:p>
        </w:tc>
        <w:tc>
          <w:tcPr>
            <w:tcW w:w="4245" w:type="dxa"/>
            <w:shd w:val="clear" w:color="auto" w:fill="ACB9CA"/>
            <w:vAlign w:val="center"/>
          </w:tcPr>
          <w:p w:rsidR="00C401CD" w:rsidRPr="00C401CD" w:rsidRDefault="00C401CD" w:rsidP="00C401CD">
            <w:pPr>
              <w:tabs>
                <w:tab w:val="left" w:pos="0"/>
              </w:tabs>
              <w:spacing w:after="0" w:line="240" w:lineRule="auto"/>
              <w:jc w:val="both"/>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Faza 2: MJERA/AKTIVNOST</w:t>
            </w:r>
          </w:p>
        </w:tc>
        <w:tc>
          <w:tcPr>
            <w:tcW w:w="2280" w:type="dxa"/>
            <w:shd w:val="clear" w:color="auto" w:fill="ACB9CA"/>
            <w:vAlign w:val="center"/>
          </w:tcPr>
          <w:p w:rsidR="00C401CD" w:rsidRPr="00C401CD" w:rsidRDefault="00C401CD" w:rsidP="00C401CD">
            <w:pPr>
              <w:tabs>
                <w:tab w:val="left" w:pos="0"/>
              </w:tabs>
              <w:spacing w:after="0" w:line="240" w:lineRule="auto"/>
              <w:jc w:val="both"/>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ODGOVORNA OSOBA</w:t>
            </w:r>
          </w:p>
        </w:tc>
        <w:tc>
          <w:tcPr>
            <w:tcW w:w="2736" w:type="dxa"/>
            <w:shd w:val="clear" w:color="auto" w:fill="ACB9CA"/>
            <w:vAlign w:val="center"/>
          </w:tcPr>
          <w:p w:rsidR="00C401CD" w:rsidRPr="00C401CD" w:rsidRDefault="00C401CD" w:rsidP="00C401CD">
            <w:pPr>
              <w:tabs>
                <w:tab w:val="left" w:pos="0"/>
              </w:tabs>
              <w:spacing w:after="0" w:line="240" w:lineRule="auto"/>
              <w:jc w:val="both"/>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 xml:space="preserve">ROK </w:t>
            </w:r>
          </w:p>
        </w:tc>
      </w:tr>
      <w:tr w:rsidR="00C401CD" w:rsidRPr="00C401CD" w:rsidTr="00524E3E">
        <w:tc>
          <w:tcPr>
            <w:tcW w:w="563" w:type="dxa"/>
            <w:shd w:val="clear" w:color="auto" w:fill="ACB9CA"/>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1.</w:t>
            </w:r>
          </w:p>
        </w:tc>
        <w:tc>
          <w:tcPr>
            <w:tcW w:w="4245"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Početna procjena stanja integriteta</w:t>
            </w:r>
          </w:p>
        </w:tc>
        <w:tc>
          <w:tcPr>
            <w:tcW w:w="2280"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radna grupa</w:t>
            </w:r>
          </w:p>
        </w:tc>
        <w:tc>
          <w:tcPr>
            <w:tcW w:w="2736"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22</w:t>
            </w:r>
            <w:r w:rsidRPr="00C401C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11</w:t>
            </w:r>
            <w:r w:rsidRPr="00C401CD">
              <w:rPr>
                <w:rFonts w:ascii="Times New Roman" w:eastAsia="Times New Roman" w:hAnsi="Times New Roman" w:cs="Times New Roman"/>
                <w:sz w:val="24"/>
                <w:szCs w:val="24"/>
                <w:lang w:eastAsia="hr-HR"/>
              </w:rPr>
              <w:t>.2022. godine</w:t>
            </w:r>
          </w:p>
        </w:tc>
      </w:tr>
      <w:tr w:rsidR="00C401CD" w:rsidRPr="00C401CD" w:rsidTr="00524E3E">
        <w:tc>
          <w:tcPr>
            <w:tcW w:w="563" w:type="dxa"/>
            <w:shd w:val="clear" w:color="auto" w:fill="ACB9CA"/>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2.</w:t>
            </w:r>
          </w:p>
        </w:tc>
        <w:tc>
          <w:tcPr>
            <w:tcW w:w="4245"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Prikupljanje neophodne dokumentacije za izradu plana integriteta</w:t>
            </w:r>
          </w:p>
        </w:tc>
        <w:tc>
          <w:tcPr>
            <w:tcW w:w="2280"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radna grupa</w:t>
            </w:r>
          </w:p>
        </w:tc>
        <w:tc>
          <w:tcPr>
            <w:tcW w:w="2736"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22</w:t>
            </w:r>
            <w:r w:rsidRPr="00C401C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11</w:t>
            </w:r>
            <w:r w:rsidRPr="00C401CD">
              <w:rPr>
                <w:rFonts w:ascii="Times New Roman" w:eastAsia="Times New Roman" w:hAnsi="Times New Roman" w:cs="Times New Roman"/>
                <w:sz w:val="24"/>
                <w:szCs w:val="24"/>
                <w:lang w:eastAsia="hr-HR"/>
              </w:rPr>
              <w:t>.2022. godine</w:t>
            </w:r>
          </w:p>
        </w:tc>
      </w:tr>
      <w:tr w:rsidR="00C401CD" w:rsidRPr="00C401CD" w:rsidTr="00524E3E">
        <w:tc>
          <w:tcPr>
            <w:tcW w:w="563" w:type="dxa"/>
            <w:shd w:val="clear" w:color="auto" w:fill="ACB9CA"/>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3.</w:t>
            </w:r>
          </w:p>
        </w:tc>
        <w:tc>
          <w:tcPr>
            <w:tcW w:w="4245"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Pregled i analiza dokumentacije u vezi sa procjenom izloženosti i otpornosti institucije rizicima</w:t>
            </w:r>
          </w:p>
        </w:tc>
        <w:tc>
          <w:tcPr>
            <w:tcW w:w="2280"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radna grupa</w:t>
            </w:r>
          </w:p>
        </w:tc>
        <w:tc>
          <w:tcPr>
            <w:tcW w:w="2736" w:type="dxa"/>
            <w:shd w:val="clear" w:color="auto" w:fill="auto"/>
          </w:tcPr>
          <w:p w:rsidR="00C401CD" w:rsidRPr="00C401CD" w:rsidRDefault="00C94FE2" w:rsidP="00C401CD">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08</w:t>
            </w:r>
            <w:r w:rsidR="00C401CD" w:rsidRPr="00C401CD">
              <w:rPr>
                <w:rFonts w:ascii="Times New Roman" w:eastAsia="Times New Roman" w:hAnsi="Times New Roman" w:cs="Times New Roman"/>
                <w:sz w:val="24"/>
                <w:szCs w:val="24"/>
                <w:lang w:eastAsia="hr-HR"/>
              </w:rPr>
              <w:t>.12.2022. godine</w:t>
            </w:r>
          </w:p>
        </w:tc>
      </w:tr>
      <w:tr w:rsidR="00C401CD" w:rsidRPr="00C401CD" w:rsidTr="00524E3E">
        <w:tc>
          <w:tcPr>
            <w:tcW w:w="563" w:type="dxa"/>
            <w:shd w:val="clear" w:color="auto" w:fill="ACB9CA"/>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4.</w:t>
            </w:r>
          </w:p>
        </w:tc>
        <w:tc>
          <w:tcPr>
            <w:tcW w:w="4245" w:type="dxa"/>
            <w:shd w:val="clear" w:color="auto" w:fill="auto"/>
          </w:tcPr>
          <w:p w:rsidR="00C401CD" w:rsidRPr="00C401CD" w:rsidDel="00901296"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 xml:space="preserve">Provođenje ankete putem anonimnog upitnika </w:t>
            </w:r>
          </w:p>
        </w:tc>
        <w:tc>
          <w:tcPr>
            <w:tcW w:w="2280"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radna grupa</w:t>
            </w:r>
          </w:p>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uposleni institucije</w:t>
            </w:r>
          </w:p>
        </w:tc>
        <w:tc>
          <w:tcPr>
            <w:tcW w:w="2736" w:type="dxa"/>
            <w:shd w:val="clear" w:color="auto" w:fill="auto"/>
          </w:tcPr>
          <w:p w:rsidR="00C401CD" w:rsidRPr="00C401CD" w:rsidRDefault="00C94FE2" w:rsidP="00C401CD">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08</w:t>
            </w:r>
            <w:r w:rsidR="00C401CD" w:rsidRPr="00C401CD">
              <w:rPr>
                <w:rFonts w:ascii="Times New Roman" w:eastAsia="Times New Roman" w:hAnsi="Times New Roman" w:cs="Times New Roman"/>
                <w:sz w:val="24"/>
                <w:szCs w:val="24"/>
                <w:lang w:eastAsia="hr-HR"/>
              </w:rPr>
              <w:t>.12.2022. godine</w:t>
            </w:r>
          </w:p>
        </w:tc>
      </w:tr>
      <w:tr w:rsidR="00C401CD" w:rsidRPr="00C401CD" w:rsidTr="00524E3E">
        <w:tc>
          <w:tcPr>
            <w:tcW w:w="563" w:type="dxa"/>
            <w:shd w:val="clear" w:color="auto" w:fill="ACB9CA"/>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5.</w:t>
            </w:r>
          </w:p>
        </w:tc>
        <w:tc>
          <w:tcPr>
            <w:tcW w:w="4245"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Identifikacija i analiza faktora rizika</w:t>
            </w:r>
          </w:p>
        </w:tc>
        <w:tc>
          <w:tcPr>
            <w:tcW w:w="2280"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radna grupa</w:t>
            </w:r>
          </w:p>
        </w:tc>
        <w:tc>
          <w:tcPr>
            <w:tcW w:w="2736" w:type="dxa"/>
            <w:shd w:val="clear" w:color="auto" w:fill="auto"/>
          </w:tcPr>
          <w:p w:rsidR="00C401CD" w:rsidRPr="00C401CD" w:rsidRDefault="00C94FE2" w:rsidP="00C401CD">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08</w:t>
            </w:r>
            <w:r w:rsidR="00C401CD" w:rsidRPr="00C401CD">
              <w:rPr>
                <w:rFonts w:ascii="Times New Roman" w:eastAsia="Times New Roman" w:hAnsi="Times New Roman" w:cs="Times New Roman"/>
                <w:sz w:val="24"/>
                <w:szCs w:val="24"/>
                <w:lang w:eastAsia="hr-HR"/>
              </w:rPr>
              <w:t>.12.2022.</w:t>
            </w:r>
          </w:p>
        </w:tc>
      </w:tr>
      <w:tr w:rsidR="00C401CD" w:rsidRPr="00C401CD" w:rsidTr="00524E3E">
        <w:tc>
          <w:tcPr>
            <w:tcW w:w="563" w:type="dxa"/>
            <w:shd w:val="clear" w:color="auto" w:fill="ACB9CA"/>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6.</w:t>
            </w:r>
          </w:p>
        </w:tc>
        <w:tc>
          <w:tcPr>
            <w:tcW w:w="4245"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Procjena i rangiranje rizika</w:t>
            </w:r>
          </w:p>
        </w:tc>
        <w:tc>
          <w:tcPr>
            <w:tcW w:w="2280"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radna grupa</w:t>
            </w:r>
          </w:p>
        </w:tc>
        <w:tc>
          <w:tcPr>
            <w:tcW w:w="2736" w:type="dxa"/>
            <w:shd w:val="clear" w:color="auto" w:fill="auto"/>
          </w:tcPr>
          <w:p w:rsidR="00C401CD" w:rsidRPr="00C401CD" w:rsidRDefault="00C94FE2" w:rsidP="00C401CD">
            <w:pPr>
              <w:tabs>
                <w:tab w:val="left" w:pos="0"/>
              </w:tabs>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08</w:t>
            </w:r>
            <w:r w:rsidR="00C401CD" w:rsidRPr="00C401CD">
              <w:rPr>
                <w:rFonts w:ascii="Times New Roman" w:eastAsia="Times New Roman" w:hAnsi="Times New Roman" w:cs="Times New Roman"/>
                <w:sz w:val="24"/>
                <w:szCs w:val="24"/>
                <w:lang w:eastAsia="hr-HR"/>
              </w:rPr>
              <w:t>.12.2022. godine</w:t>
            </w:r>
          </w:p>
        </w:tc>
      </w:tr>
      <w:tr w:rsidR="00C401CD" w:rsidRPr="00C401CD" w:rsidTr="00524E3E">
        <w:tc>
          <w:tcPr>
            <w:tcW w:w="563" w:type="dxa"/>
            <w:shd w:val="clear" w:color="auto" w:fill="ACB9CA"/>
            <w:vAlign w:val="center"/>
          </w:tcPr>
          <w:p w:rsidR="00C401CD" w:rsidRPr="00C401CD" w:rsidRDefault="00C401CD" w:rsidP="00C401CD">
            <w:pPr>
              <w:tabs>
                <w:tab w:val="left" w:pos="0"/>
              </w:tabs>
              <w:spacing w:after="0" w:line="240" w:lineRule="auto"/>
              <w:jc w:val="both"/>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Br.</w:t>
            </w:r>
          </w:p>
        </w:tc>
        <w:tc>
          <w:tcPr>
            <w:tcW w:w="4245" w:type="dxa"/>
            <w:shd w:val="clear" w:color="auto" w:fill="ACB9CA"/>
            <w:vAlign w:val="center"/>
          </w:tcPr>
          <w:p w:rsidR="00C401CD" w:rsidRPr="00C401CD" w:rsidRDefault="00C401CD" w:rsidP="00C401CD">
            <w:pPr>
              <w:tabs>
                <w:tab w:val="left" w:pos="0"/>
              </w:tabs>
              <w:spacing w:after="0" w:line="240" w:lineRule="auto"/>
              <w:jc w:val="both"/>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Faza 3: MJERA/AKTIVNOST</w:t>
            </w:r>
          </w:p>
        </w:tc>
        <w:tc>
          <w:tcPr>
            <w:tcW w:w="2280" w:type="dxa"/>
            <w:shd w:val="clear" w:color="auto" w:fill="ACB9CA"/>
            <w:vAlign w:val="center"/>
          </w:tcPr>
          <w:p w:rsidR="00C401CD" w:rsidRPr="00C401CD" w:rsidRDefault="00C401CD" w:rsidP="00C401CD">
            <w:pPr>
              <w:tabs>
                <w:tab w:val="left" w:pos="0"/>
              </w:tabs>
              <w:spacing w:after="0" w:line="240" w:lineRule="auto"/>
              <w:jc w:val="both"/>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ODGOVORNA OSOBA</w:t>
            </w:r>
          </w:p>
        </w:tc>
        <w:tc>
          <w:tcPr>
            <w:tcW w:w="2736" w:type="dxa"/>
            <w:shd w:val="clear" w:color="auto" w:fill="ACB9CA"/>
            <w:vAlign w:val="center"/>
          </w:tcPr>
          <w:p w:rsidR="00C401CD" w:rsidRPr="00C401CD" w:rsidRDefault="00C401CD" w:rsidP="00C401CD">
            <w:pPr>
              <w:tabs>
                <w:tab w:val="left" w:pos="0"/>
              </w:tabs>
              <w:spacing w:after="0" w:line="240" w:lineRule="auto"/>
              <w:jc w:val="both"/>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 xml:space="preserve">ROK </w:t>
            </w:r>
          </w:p>
        </w:tc>
      </w:tr>
      <w:tr w:rsidR="00C401CD" w:rsidRPr="00C401CD" w:rsidTr="00524E3E">
        <w:tc>
          <w:tcPr>
            <w:tcW w:w="563" w:type="dxa"/>
            <w:shd w:val="clear" w:color="auto" w:fill="ACB9CA"/>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1.</w:t>
            </w:r>
          </w:p>
        </w:tc>
        <w:tc>
          <w:tcPr>
            <w:tcW w:w="4245"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 xml:space="preserve">Odabir prijedloga mjera za unapređenje integriteta i određivanje prioriteta predloženih mjera </w:t>
            </w:r>
          </w:p>
        </w:tc>
        <w:tc>
          <w:tcPr>
            <w:tcW w:w="2280"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radna grupa</w:t>
            </w:r>
          </w:p>
        </w:tc>
        <w:tc>
          <w:tcPr>
            <w:tcW w:w="2736" w:type="dxa"/>
            <w:shd w:val="clear" w:color="auto" w:fill="auto"/>
          </w:tcPr>
          <w:p w:rsidR="00C401CD" w:rsidRPr="00C401CD" w:rsidRDefault="00C94FE2" w:rsidP="00C401CD">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08</w:t>
            </w:r>
            <w:r w:rsidR="00C401CD" w:rsidRPr="00C401CD">
              <w:rPr>
                <w:rFonts w:ascii="Times New Roman" w:eastAsia="Times New Roman" w:hAnsi="Times New Roman" w:cs="Times New Roman"/>
                <w:sz w:val="24"/>
                <w:szCs w:val="24"/>
                <w:lang w:eastAsia="hr-HR"/>
              </w:rPr>
              <w:t>.12.2022. godine</w:t>
            </w:r>
          </w:p>
        </w:tc>
      </w:tr>
      <w:tr w:rsidR="00C401CD" w:rsidRPr="00C401CD" w:rsidTr="00524E3E">
        <w:tc>
          <w:tcPr>
            <w:tcW w:w="563" w:type="dxa"/>
            <w:shd w:val="clear" w:color="auto" w:fill="ACB9CA"/>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2.</w:t>
            </w:r>
          </w:p>
        </w:tc>
        <w:tc>
          <w:tcPr>
            <w:tcW w:w="4245"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Izrada i podnošenje Izvještaja o stanju integriteta u instituciji</w:t>
            </w:r>
          </w:p>
        </w:tc>
        <w:tc>
          <w:tcPr>
            <w:tcW w:w="2280"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radna grupa</w:t>
            </w:r>
          </w:p>
        </w:tc>
        <w:tc>
          <w:tcPr>
            <w:tcW w:w="2736" w:type="dxa"/>
            <w:shd w:val="clear" w:color="auto" w:fill="auto"/>
          </w:tcPr>
          <w:p w:rsidR="00C401CD" w:rsidRPr="00C401CD" w:rsidRDefault="00C94FE2" w:rsidP="00C401CD">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08</w:t>
            </w:r>
            <w:r w:rsidR="00C401CD" w:rsidRPr="00C401CD">
              <w:rPr>
                <w:rFonts w:ascii="Times New Roman" w:eastAsia="Times New Roman" w:hAnsi="Times New Roman" w:cs="Times New Roman"/>
                <w:sz w:val="24"/>
                <w:szCs w:val="24"/>
                <w:lang w:eastAsia="hr-HR"/>
              </w:rPr>
              <w:t>.12.2022.godine</w:t>
            </w:r>
          </w:p>
        </w:tc>
      </w:tr>
      <w:tr w:rsidR="00C401CD" w:rsidRPr="00C401CD" w:rsidTr="00524E3E">
        <w:tc>
          <w:tcPr>
            <w:tcW w:w="563" w:type="dxa"/>
            <w:shd w:val="clear" w:color="auto" w:fill="ACB9CA"/>
            <w:vAlign w:val="center"/>
          </w:tcPr>
          <w:p w:rsidR="00C401CD" w:rsidRPr="00C401CD" w:rsidRDefault="00C401CD" w:rsidP="00C401CD">
            <w:pPr>
              <w:tabs>
                <w:tab w:val="left" w:pos="0"/>
              </w:tabs>
              <w:spacing w:after="0" w:line="240" w:lineRule="auto"/>
              <w:jc w:val="both"/>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Br.</w:t>
            </w:r>
          </w:p>
        </w:tc>
        <w:tc>
          <w:tcPr>
            <w:tcW w:w="4245" w:type="dxa"/>
            <w:shd w:val="clear" w:color="auto" w:fill="ACB9CA"/>
            <w:vAlign w:val="center"/>
          </w:tcPr>
          <w:p w:rsidR="00C401CD" w:rsidRPr="00C401CD" w:rsidRDefault="00C401CD" w:rsidP="00C401CD">
            <w:pPr>
              <w:tabs>
                <w:tab w:val="left" w:pos="0"/>
              </w:tabs>
              <w:spacing w:after="0" w:line="240" w:lineRule="auto"/>
              <w:jc w:val="both"/>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Faza 4: MJERA/AKTIVNOST</w:t>
            </w:r>
          </w:p>
        </w:tc>
        <w:tc>
          <w:tcPr>
            <w:tcW w:w="2280" w:type="dxa"/>
            <w:shd w:val="clear" w:color="auto" w:fill="ACB9CA"/>
            <w:vAlign w:val="center"/>
          </w:tcPr>
          <w:p w:rsidR="00C401CD" w:rsidRPr="00C401CD" w:rsidRDefault="00C401CD" w:rsidP="00C401CD">
            <w:pPr>
              <w:tabs>
                <w:tab w:val="left" w:pos="0"/>
              </w:tabs>
              <w:spacing w:after="0" w:line="240" w:lineRule="auto"/>
              <w:jc w:val="both"/>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ODGOVORNA OSOBA</w:t>
            </w:r>
          </w:p>
        </w:tc>
        <w:tc>
          <w:tcPr>
            <w:tcW w:w="2736" w:type="dxa"/>
            <w:shd w:val="clear" w:color="auto" w:fill="ACB9CA"/>
            <w:vAlign w:val="center"/>
          </w:tcPr>
          <w:p w:rsidR="00C401CD" w:rsidRPr="00C401CD" w:rsidRDefault="00C401CD" w:rsidP="00C401CD">
            <w:pPr>
              <w:tabs>
                <w:tab w:val="left" w:pos="0"/>
              </w:tabs>
              <w:spacing w:after="0" w:line="240" w:lineRule="auto"/>
              <w:jc w:val="both"/>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 xml:space="preserve">ROK </w:t>
            </w:r>
          </w:p>
        </w:tc>
      </w:tr>
      <w:tr w:rsidR="00C401CD" w:rsidRPr="00C401CD" w:rsidTr="00524E3E">
        <w:tc>
          <w:tcPr>
            <w:tcW w:w="563" w:type="dxa"/>
            <w:shd w:val="clear" w:color="auto" w:fill="ACB9CA"/>
            <w:vAlign w:val="center"/>
          </w:tcPr>
          <w:p w:rsidR="00C401CD" w:rsidRPr="00C401CD" w:rsidRDefault="00C401CD" w:rsidP="00C401CD">
            <w:pPr>
              <w:tabs>
                <w:tab w:val="left" w:pos="0"/>
              </w:tabs>
              <w:spacing w:after="0" w:line="240" w:lineRule="auto"/>
              <w:jc w:val="both"/>
              <w:rPr>
                <w:rFonts w:ascii="Times New Roman" w:eastAsia="Times New Roman" w:hAnsi="Times New Roman" w:cs="Times New Roman"/>
                <w:b/>
                <w:sz w:val="24"/>
                <w:szCs w:val="24"/>
                <w:lang w:eastAsia="hr-HR"/>
              </w:rPr>
            </w:pPr>
            <w:r w:rsidRPr="00C401CD">
              <w:rPr>
                <w:rFonts w:ascii="Times New Roman" w:eastAsia="Times New Roman" w:hAnsi="Times New Roman" w:cs="Times New Roman"/>
                <w:b/>
                <w:sz w:val="24"/>
                <w:szCs w:val="24"/>
                <w:lang w:eastAsia="hr-HR"/>
              </w:rPr>
              <w:t>1.</w:t>
            </w:r>
          </w:p>
        </w:tc>
        <w:tc>
          <w:tcPr>
            <w:tcW w:w="4245"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 xml:space="preserve">Priprema i dostavljanje rukovodiocu institucije nacrta plana integriteta </w:t>
            </w:r>
          </w:p>
        </w:tc>
        <w:tc>
          <w:tcPr>
            <w:tcW w:w="2280"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radna grupa</w:t>
            </w:r>
          </w:p>
        </w:tc>
        <w:tc>
          <w:tcPr>
            <w:tcW w:w="2736" w:type="dxa"/>
            <w:shd w:val="clear" w:color="auto" w:fill="auto"/>
            <w:vAlign w:val="center"/>
          </w:tcPr>
          <w:p w:rsidR="00C401CD" w:rsidRPr="00C401CD" w:rsidRDefault="00C94FE2" w:rsidP="00C401CD">
            <w:pPr>
              <w:tabs>
                <w:tab w:val="left" w:pos="0"/>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08</w:t>
            </w:r>
            <w:r w:rsidR="00C401CD" w:rsidRPr="00C401CD">
              <w:rPr>
                <w:rFonts w:ascii="Times New Roman" w:eastAsia="Times New Roman" w:hAnsi="Times New Roman" w:cs="Times New Roman"/>
                <w:b/>
                <w:sz w:val="24"/>
                <w:szCs w:val="24"/>
                <w:lang w:eastAsia="hr-HR"/>
              </w:rPr>
              <w:t>.12.2022. godine</w:t>
            </w:r>
          </w:p>
        </w:tc>
      </w:tr>
      <w:tr w:rsidR="00C401CD" w:rsidRPr="00C401CD" w:rsidTr="00524E3E">
        <w:tc>
          <w:tcPr>
            <w:tcW w:w="563" w:type="dxa"/>
            <w:shd w:val="clear" w:color="auto" w:fill="ACB9CA"/>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2.</w:t>
            </w:r>
          </w:p>
        </w:tc>
        <w:tc>
          <w:tcPr>
            <w:tcW w:w="4245"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Usvajanje plana integriteta/ Imenovanje osobe zadužene za nadzor nad provođenjem plana integriteta</w:t>
            </w:r>
          </w:p>
        </w:tc>
        <w:tc>
          <w:tcPr>
            <w:tcW w:w="2280" w:type="dxa"/>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i/>
                <w:sz w:val="24"/>
                <w:szCs w:val="24"/>
                <w:lang w:eastAsia="hr-HR"/>
              </w:rPr>
            </w:pPr>
            <w:r w:rsidRPr="00C401CD">
              <w:rPr>
                <w:rFonts w:ascii="Times New Roman" w:eastAsia="Times New Roman" w:hAnsi="Times New Roman" w:cs="Times New Roman"/>
                <w:sz w:val="24"/>
                <w:szCs w:val="24"/>
                <w:lang w:eastAsia="hr-HR"/>
              </w:rPr>
              <w:t>rukovodilac institucije</w:t>
            </w:r>
          </w:p>
        </w:tc>
        <w:tc>
          <w:tcPr>
            <w:tcW w:w="2736" w:type="dxa"/>
            <w:shd w:val="clear" w:color="auto" w:fill="auto"/>
          </w:tcPr>
          <w:p w:rsidR="00C401CD" w:rsidRPr="00C401CD" w:rsidRDefault="00C94FE2" w:rsidP="00C401CD">
            <w:pPr>
              <w:tabs>
                <w:tab w:val="left" w:pos="0"/>
              </w:tabs>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08</w:t>
            </w:r>
            <w:r w:rsidR="00C401CD" w:rsidRPr="00C401CD">
              <w:rPr>
                <w:rFonts w:ascii="Times New Roman" w:eastAsia="Times New Roman" w:hAnsi="Times New Roman" w:cs="Times New Roman"/>
                <w:b/>
                <w:bCs/>
                <w:sz w:val="24"/>
                <w:szCs w:val="24"/>
                <w:lang w:eastAsia="hr-HR"/>
              </w:rPr>
              <w:t>.12.2022. godine</w:t>
            </w:r>
          </w:p>
        </w:tc>
      </w:tr>
      <w:tr w:rsidR="00C401CD" w:rsidRPr="00C401CD" w:rsidTr="00524E3E">
        <w:tc>
          <w:tcPr>
            <w:tcW w:w="563" w:type="dxa"/>
            <w:tcBorders>
              <w:top w:val="single" w:sz="4" w:space="0" w:color="auto"/>
              <w:left w:val="single" w:sz="4" w:space="0" w:color="auto"/>
              <w:bottom w:val="single" w:sz="4" w:space="0" w:color="auto"/>
              <w:right w:val="single" w:sz="4" w:space="0" w:color="auto"/>
            </w:tcBorders>
            <w:shd w:val="clear" w:color="auto" w:fill="ACB9CA"/>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3.</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Dostavljanje plana integriteta putem Monitoringa, primjena od 01.01.2023. i godišnji izvještaj do 31.3. za svaku god.</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rukovodilac institucije</w:t>
            </w:r>
          </w:p>
          <w:p w:rsidR="00C401CD" w:rsidRPr="00C401CD" w:rsidRDefault="00C401CD" w:rsidP="00C401CD">
            <w:pPr>
              <w:tabs>
                <w:tab w:val="left" w:pos="0"/>
              </w:tabs>
              <w:spacing w:after="0" w:line="240" w:lineRule="auto"/>
              <w:jc w:val="both"/>
              <w:rPr>
                <w:rFonts w:ascii="Times New Roman" w:eastAsia="Times New Roman" w:hAnsi="Times New Roman" w:cs="Times New Roman"/>
                <w:sz w:val="24"/>
                <w:szCs w:val="24"/>
                <w:lang w:eastAsia="hr-HR"/>
              </w:rPr>
            </w:pPr>
            <w:r w:rsidRPr="00C401CD">
              <w:rPr>
                <w:rFonts w:ascii="Times New Roman" w:eastAsia="Times New Roman" w:hAnsi="Times New Roman" w:cs="Times New Roman"/>
                <w:sz w:val="24"/>
                <w:szCs w:val="24"/>
                <w:lang w:eastAsia="hr-HR"/>
              </w:rPr>
              <w:t>menadžer integriteta</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C401CD" w:rsidRPr="00C401CD" w:rsidRDefault="00C401CD" w:rsidP="00C401CD">
            <w:pPr>
              <w:tabs>
                <w:tab w:val="left" w:pos="0"/>
              </w:tabs>
              <w:spacing w:after="0" w:line="240" w:lineRule="auto"/>
              <w:jc w:val="both"/>
              <w:rPr>
                <w:rFonts w:ascii="Times New Roman" w:eastAsia="Times New Roman" w:hAnsi="Times New Roman" w:cs="Times New Roman"/>
                <w:b/>
                <w:bCs/>
                <w:sz w:val="24"/>
                <w:szCs w:val="24"/>
                <w:lang w:eastAsia="hr-HR"/>
              </w:rPr>
            </w:pPr>
            <w:r w:rsidRPr="00C401CD">
              <w:rPr>
                <w:rFonts w:ascii="Times New Roman" w:eastAsia="Times New Roman" w:hAnsi="Times New Roman" w:cs="Times New Roman"/>
                <w:b/>
                <w:bCs/>
                <w:sz w:val="24"/>
                <w:szCs w:val="24"/>
                <w:lang w:eastAsia="hr-HR"/>
              </w:rPr>
              <w:t>24.12.2022. godine</w:t>
            </w:r>
          </w:p>
        </w:tc>
      </w:tr>
    </w:tbl>
    <w:p w:rsidR="004D57C4" w:rsidRDefault="004D57C4" w:rsidP="00B47E6B">
      <w:pPr>
        <w:tabs>
          <w:tab w:val="left" w:pos="2370"/>
        </w:tabs>
        <w:rPr>
          <w:rFonts w:ascii="Times New Roman" w:hAnsi="Times New Roman" w:cs="Times New Roman"/>
          <w:b/>
          <w:sz w:val="24"/>
          <w:szCs w:val="24"/>
        </w:rPr>
      </w:pPr>
    </w:p>
    <w:p w:rsidR="00F9479E" w:rsidRDefault="00F9479E" w:rsidP="00B47E6B">
      <w:pPr>
        <w:tabs>
          <w:tab w:val="left" w:pos="2370"/>
        </w:tabs>
        <w:rPr>
          <w:rFonts w:ascii="Times New Roman" w:hAnsi="Times New Roman" w:cs="Times New Roman"/>
          <w:b/>
          <w:sz w:val="24"/>
          <w:szCs w:val="24"/>
        </w:rPr>
      </w:pPr>
    </w:p>
    <w:p w:rsidR="004B064B" w:rsidRPr="004B064B" w:rsidRDefault="004B064B" w:rsidP="004B064B">
      <w:pPr>
        <w:widowControl w:val="0"/>
        <w:ind w:right="820"/>
        <w:jc w:val="both"/>
        <w:rPr>
          <w:rFonts w:ascii="Times New Roman" w:eastAsiaTheme="minorEastAsia" w:hAnsi="Times New Roman" w:cs="Times New Roman"/>
          <w:b/>
          <w:kern w:val="2"/>
          <w:sz w:val="24"/>
          <w:szCs w:val="24"/>
          <w:lang w:val="en-US" w:eastAsia="zh-CN"/>
        </w:rPr>
      </w:pPr>
      <w:r w:rsidRPr="004B064B">
        <w:rPr>
          <w:rFonts w:ascii="Times New Roman" w:eastAsiaTheme="minorEastAsia" w:hAnsi="Times New Roman" w:cs="Times New Roman"/>
          <w:b/>
          <w:kern w:val="2"/>
          <w:sz w:val="24"/>
          <w:szCs w:val="24"/>
          <w:lang w:val="en-US" w:eastAsia="zh-CN"/>
        </w:rPr>
        <w:lastRenderedPageBreak/>
        <w:t>SAČINJAVANJE PROCJENE PODLOŽNOSTI INSTITUCIJE KORUPCIJI I DRUGIM OBLICIMA NARUŠAVANJA INTEGRITETA (IZVJEŠTAJ O STANJU INTEGRITETA) KOJI SADRŽI ZAKONSKE, PODZAKONSKE I PROVEDBENE AKTE TE INTERNE AKTE KOJE KORISTIMO U RADU</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xml:space="preserve">Radna grupa je izvršila popis svih normativnih akata kojima se reguliše rad institucije i to </w:t>
      </w:r>
      <w:r w:rsidRPr="004B064B">
        <w:rPr>
          <w:rFonts w:ascii="Times New Roman" w:eastAsiaTheme="minorEastAsia" w:hAnsi="Times New Roman" w:cs="Times New Roman"/>
          <w:kern w:val="2"/>
          <w:sz w:val="24"/>
          <w:szCs w:val="24"/>
          <w:u w:val="single"/>
          <w:lang w:val="en-US" w:eastAsia="zh-CN"/>
        </w:rPr>
        <w:t>Zakona, Pravilnika, Uredbi, Odluka</w:t>
      </w:r>
      <w:r w:rsidRPr="004B064B">
        <w:rPr>
          <w:rFonts w:ascii="Times New Roman" w:eastAsiaTheme="minorEastAsia" w:hAnsi="Times New Roman" w:cs="Times New Roman"/>
          <w:kern w:val="2"/>
          <w:sz w:val="24"/>
          <w:szCs w:val="24"/>
          <w:lang w:val="en-US" w:eastAsia="zh-CN"/>
        </w:rPr>
        <w:t xml:space="preserve"> kako slijedi:</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Zakon o srednjem obrazovanju,</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Zakon o udžbenicima u Kantonu Sarajevo,</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Zakon o radu,</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Zakon o upravnom postupku,</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Zakon o javnim nabavkama,</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Zakon o penzijskom i invalidskom osiguranju,</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Zakon o prevenciji i suzbijanju korupcije u Kantonu Sarajevo,</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Pedagoški standardi i normativi za srednje obrazovanje,</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Kolektivni ugovor za djelatnost srednjeg obrazovanja u Kantonu Sarajevo,</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Zakon o obrazovanju odraslih,</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organizaciji i realizaciji izleta, studijskih posjeta, ekskurzija, kampovanja, logorovanja</w:t>
      </w:r>
      <w:proofErr w:type="gramStart"/>
      <w:r w:rsidRPr="004B064B">
        <w:rPr>
          <w:rFonts w:ascii="Times New Roman" w:eastAsiaTheme="minorEastAsia" w:hAnsi="Times New Roman" w:cs="Times New Roman"/>
          <w:kern w:val="2"/>
          <w:sz w:val="24"/>
          <w:szCs w:val="24"/>
          <w:lang w:val="en-US" w:eastAsia="zh-CN"/>
        </w:rPr>
        <w:t>,društveno</w:t>
      </w:r>
      <w:proofErr w:type="gramEnd"/>
      <w:r w:rsidRPr="004B064B">
        <w:rPr>
          <w:rFonts w:ascii="Times New Roman" w:eastAsiaTheme="minorEastAsia" w:hAnsi="Times New Roman" w:cs="Times New Roman"/>
          <w:kern w:val="2"/>
          <w:sz w:val="24"/>
          <w:szCs w:val="24"/>
          <w:lang w:val="en-US" w:eastAsia="zh-CN"/>
        </w:rPr>
        <w:t xml:space="preserve">-korisnog rada, škole u prirodi i drugih oblika odgojnoobrazovnog rada. </w:t>
      </w:r>
      <w:proofErr w:type="gramStart"/>
      <w:r w:rsidRPr="004B064B">
        <w:rPr>
          <w:rFonts w:ascii="Times New Roman" w:eastAsiaTheme="minorEastAsia" w:hAnsi="Times New Roman" w:cs="Times New Roman"/>
          <w:kern w:val="2"/>
          <w:sz w:val="24"/>
          <w:szCs w:val="24"/>
          <w:lang w:val="en-US" w:eastAsia="zh-CN"/>
        </w:rPr>
        <w:t>u</w:t>
      </w:r>
      <w:proofErr w:type="gramEnd"/>
      <w:r w:rsidRPr="004B064B">
        <w:rPr>
          <w:rFonts w:ascii="Times New Roman" w:eastAsiaTheme="minorEastAsia" w:hAnsi="Times New Roman" w:cs="Times New Roman"/>
          <w:kern w:val="2"/>
          <w:sz w:val="24"/>
          <w:szCs w:val="24"/>
          <w:lang w:val="en-US" w:eastAsia="zh-CN"/>
        </w:rPr>
        <w:t xml:space="preserve"> osnovnoj i srednjoj školi,</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nostrifikaciji/ekvivalenciji inostranih obrazovnih isprava u osnovnoj i srednjoj školi,</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xml:space="preserve">- Pravilnik s kriterijima za proglašavanje radnika za čijim </w:t>
      </w:r>
      <w:proofErr w:type="gramStart"/>
      <w:r w:rsidRPr="004B064B">
        <w:rPr>
          <w:rFonts w:ascii="Times New Roman" w:eastAsiaTheme="minorEastAsia" w:hAnsi="Times New Roman" w:cs="Times New Roman"/>
          <w:kern w:val="2"/>
          <w:sz w:val="24"/>
          <w:szCs w:val="24"/>
          <w:lang w:val="en-US" w:eastAsia="zh-CN"/>
        </w:rPr>
        <w:t>radom</w:t>
      </w:r>
      <w:proofErr w:type="gramEnd"/>
      <w:r w:rsidRPr="004B064B">
        <w:rPr>
          <w:rFonts w:ascii="Times New Roman" w:eastAsiaTheme="minorEastAsia" w:hAnsi="Times New Roman" w:cs="Times New Roman"/>
          <w:kern w:val="2"/>
          <w:sz w:val="24"/>
          <w:szCs w:val="24"/>
          <w:lang w:val="en-US" w:eastAsia="zh-CN"/>
        </w:rPr>
        <w:t xml:space="preserve"> je potpuno ili djelimično prestala potreba u osnovnim i srednjima školama kao javnim ustanovama na području Kantona Sarajevo,</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xml:space="preserve">- Pravilnik s kriterijima za prijem radnika u radni odnos u srednjim školama kao javnim ustanovama </w:t>
      </w:r>
      <w:proofErr w:type="gramStart"/>
      <w:r w:rsidRPr="004B064B">
        <w:rPr>
          <w:rFonts w:ascii="Times New Roman" w:eastAsiaTheme="minorEastAsia" w:hAnsi="Times New Roman" w:cs="Times New Roman"/>
          <w:kern w:val="2"/>
          <w:sz w:val="24"/>
          <w:szCs w:val="24"/>
          <w:lang w:val="en-US" w:eastAsia="zh-CN"/>
        </w:rPr>
        <w:t>na</w:t>
      </w:r>
      <w:proofErr w:type="gramEnd"/>
      <w:r w:rsidRPr="004B064B">
        <w:rPr>
          <w:rFonts w:ascii="Times New Roman" w:eastAsiaTheme="minorEastAsia" w:hAnsi="Times New Roman" w:cs="Times New Roman"/>
          <w:kern w:val="2"/>
          <w:sz w:val="24"/>
          <w:szCs w:val="24"/>
          <w:lang w:val="en-US" w:eastAsia="zh-CN"/>
        </w:rPr>
        <w:t xml:space="preserve"> području Kantona Sarajevo,</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xml:space="preserve">- Pravilnik o postupku utvrđivanja uslova i o sadržaju i načinu vođenja Registra srednjih škola </w:t>
      </w:r>
      <w:proofErr w:type="gramStart"/>
      <w:r w:rsidRPr="004B064B">
        <w:rPr>
          <w:rFonts w:ascii="Times New Roman" w:eastAsiaTheme="minorEastAsia" w:hAnsi="Times New Roman" w:cs="Times New Roman"/>
          <w:kern w:val="2"/>
          <w:sz w:val="24"/>
          <w:szCs w:val="24"/>
          <w:lang w:val="en-US" w:eastAsia="zh-CN"/>
        </w:rPr>
        <w:t>sa</w:t>
      </w:r>
      <w:proofErr w:type="gramEnd"/>
      <w:r w:rsidRPr="004B064B">
        <w:rPr>
          <w:rFonts w:ascii="Times New Roman" w:eastAsiaTheme="minorEastAsia" w:hAnsi="Times New Roman" w:cs="Times New Roman"/>
          <w:kern w:val="2"/>
          <w:sz w:val="24"/>
          <w:szCs w:val="24"/>
          <w:lang w:val="en-US" w:eastAsia="zh-CN"/>
        </w:rPr>
        <w:t xml:space="preserve"> područja Kantona Sarajevo,</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lastRenderedPageBreak/>
        <w:t>- Pravilnik o internoj evaluaciji znanja učenika osnovnih i srednjih škola i eksternoj procjeni znanja učenika osnovnih škola Kantona Sarajevo,</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neopravdanom izostajanju s nastave,</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sadržaju i načinu polaganja mature / završnog ispita,</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praćenju, vrednovanju i ocjenjivanju učenika osnovnih i srednjih škola u Kantonu Sarajevo,</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izboru, nadležnostima i načinu rada školskih odbora srednjih škola Kantona Sarajevo,</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stručnom usavršavanju odgajatelja, profesora nastavnika i stručnih saradnika u predškolskim ustanovama, osnovnim, srednjim školama i domovima učenika,</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polaganju eksterne mature,</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vođenju pedagoške dokumentacije i evidencije u srednjoj školi i domu učenika</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izboru, nadležnostima i načinu rada školskih odbora srednjih škola Kantona Sarajevo</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ishrani učenika u osnovnim i srednjim školama Kantona Sarajevo,</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izvođenju ferijalne prakse,</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polaganju stručnog ispita odgajatelja, nastavnika i stručnih saradnika,</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-Pravilnik o ocjenjivanju, napredovanju i sticanju stručnih zvanja odgajatelja, profesora/nastavnika i stručnih saradnika u predškolskim ustanovama, osnovnim, srednjim školama i domovima učenika,</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izboru, kriterijima za izbor, nadležnostima i radu direktora srednjih škola,</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primjeni informacionog sistema EMIS u osnovnim i srednjim školama u Kantonu Sarajevo,</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organizovanju i izvođenju praktične nastave i laboratorijskog rada u srednjim školama u Kantonu Sarajevo,</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inkluzivnom obrazovanju,</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izvođenju ferijalne prakse,</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lastRenderedPageBreak/>
        <w:t>- Pravilnik o kancelarijskom poslovanju u Federaciji Bosne i Hercegovine,</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proofErr w:type="gramStart"/>
      <w:r w:rsidRPr="004B064B">
        <w:rPr>
          <w:rFonts w:ascii="Times New Roman" w:eastAsiaTheme="minorEastAsia" w:hAnsi="Times New Roman" w:cs="Times New Roman"/>
          <w:kern w:val="2"/>
          <w:sz w:val="24"/>
          <w:szCs w:val="24"/>
          <w:lang w:val="en-US" w:eastAsia="zh-CN"/>
        </w:rPr>
        <w:t>- Uredba sa</w:t>
      </w:r>
      <w:proofErr w:type="gramEnd"/>
      <w:r w:rsidRPr="004B064B">
        <w:rPr>
          <w:rFonts w:ascii="Times New Roman" w:eastAsiaTheme="minorEastAsia" w:hAnsi="Times New Roman" w:cs="Times New Roman"/>
          <w:kern w:val="2"/>
          <w:sz w:val="24"/>
          <w:szCs w:val="24"/>
          <w:lang w:val="en-US" w:eastAsia="zh-CN"/>
        </w:rPr>
        <w:t xml:space="preserve"> zakonskom snagom o ustanovama,</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Uredba o naknadama koje nemaju karakter place,</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Odluka o kriterijima za prijem učenika u prvi razred srednjih škola Kantona Sarajevo.</w:t>
      </w:r>
    </w:p>
    <w:p w:rsidR="004B064B" w:rsidRPr="004B064B" w:rsidRDefault="004B064B" w:rsidP="004B064B">
      <w:pPr>
        <w:widowControl w:val="0"/>
        <w:ind w:right="820"/>
        <w:jc w:val="both"/>
        <w:rPr>
          <w:rFonts w:ascii="Times New Roman" w:eastAsiaTheme="minorEastAsia" w:hAnsi="Times New Roman" w:cs="Times New Roman"/>
          <w:kern w:val="2"/>
          <w:sz w:val="24"/>
          <w:szCs w:val="24"/>
          <w:u w:val="single"/>
          <w:lang w:val="en-US" w:eastAsia="zh-CN"/>
        </w:rPr>
      </w:pPr>
      <w:r w:rsidRPr="004B064B">
        <w:rPr>
          <w:rFonts w:ascii="Times New Roman" w:eastAsiaTheme="minorEastAsia" w:hAnsi="Times New Roman" w:cs="Times New Roman"/>
          <w:kern w:val="2"/>
          <w:sz w:val="24"/>
          <w:szCs w:val="24"/>
          <w:u w:val="single"/>
          <w:lang w:val="en-US" w:eastAsia="zh-CN"/>
        </w:rPr>
        <w:t>Interni akti institucije:</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Pravila škole,</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xml:space="preserve">- </w:t>
      </w:r>
      <w:r w:rsidRPr="004B064B">
        <w:rPr>
          <w:rFonts w:ascii="Times New Roman" w:eastAsiaTheme="minorEastAsia" w:hAnsi="Times New Roman"/>
          <w:color w:val="000000" w:themeColor="text1"/>
          <w:kern w:val="2"/>
          <w:sz w:val="24"/>
          <w:szCs w:val="24"/>
          <w:lang w:val="en-US" w:eastAsia="zh-CN"/>
        </w:rPr>
        <w:t xml:space="preserve">Pravilnik o radu unutrašnjoj organizaciji i sistematizaciji radnih mjesta, plaćama, naknadama i     drugim materijalnim </w:t>
      </w:r>
      <w:proofErr w:type="gramStart"/>
      <w:r w:rsidRPr="004B064B">
        <w:rPr>
          <w:rFonts w:ascii="Times New Roman" w:eastAsiaTheme="minorEastAsia" w:hAnsi="Times New Roman"/>
          <w:color w:val="000000" w:themeColor="text1"/>
          <w:kern w:val="2"/>
          <w:sz w:val="24"/>
          <w:szCs w:val="24"/>
          <w:lang w:val="en-US" w:eastAsia="zh-CN"/>
        </w:rPr>
        <w:t>pravima  Javne</w:t>
      </w:r>
      <w:proofErr w:type="gramEnd"/>
      <w:r w:rsidRPr="004B064B">
        <w:rPr>
          <w:rFonts w:ascii="Times New Roman" w:eastAsiaTheme="minorEastAsia" w:hAnsi="Times New Roman"/>
          <w:color w:val="000000" w:themeColor="text1"/>
          <w:kern w:val="2"/>
          <w:sz w:val="24"/>
          <w:szCs w:val="24"/>
          <w:lang w:val="en-US" w:eastAsia="zh-CN"/>
        </w:rPr>
        <w:t xml:space="preserve"> ustanove Srednja medicinska škola Sarajevo</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xml:space="preserve">- Pravilnik zaštite </w:t>
      </w:r>
      <w:proofErr w:type="gramStart"/>
      <w:r w:rsidRPr="004B064B">
        <w:rPr>
          <w:rFonts w:ascii="Times New Roman" w:eastAsiaTheme="minorEastAsia" w:hAnsi="Times New Roman" w:cs="Times New Roman"/>
          <w:kern w:val="2"/>
          <w:sz w:val="24"/>
          <w:szCs w:val="24"/>
          <w:lang w:val="en-US" w:eastAsia="zh-CN"/>
        </w:rPr>
        <w:t>od</w:t>
      </w:r>
      <w:proofErr w:type="gramEnd"/>
      <w:r w:rsidRPr="004B064B">
        <w:rPr>
          <w:rFonts w:ascii="Times New Roman" w:eastAsiaTheme="minorEastAsia" w:hAnsi="Times New Roman" w:cs="Times New Roman"/>
          <w:kern w:val="2"/>
          <w:sz w:val="24"/>
          <w:szCs w:val="24"/>
          <w:lang w:val="en-US" w:eastAsia="zh-CN"/>
        </w:rPr>
        <w:t xml:space="preserve"> požara,</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sukobu interesa,</w:t>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korištenju vlastitih prihoda,</w:t>
      </w:r>
    </w:p>
    <w:p w:rsidR="004B064B" w:rsidRPr="004B064B" w:rsidRDefault="004B064B" w:rsidP="004B064B">
      <w:pPr>
        <w:widowControl w:val="0"/>
        <w:tabs>
          <w:tab w:val="left" w:pos="3364"/>
        </w:tabs>
        <w:ind w:right="820"/>
        <w:jc w:val="both"/>
        <w:rPr>
          <w:rFonts w:ascii="Times New Roman" w:eastAsiaTheme="minorEastAsia" w:hAnsi="Times New Roman" w:cs="Times New Roman"/>
          <w:kern w:val="2"/>
          <w:sz w:val="24"/>
          <w:szCs w:val="24"/>
          <w:lang w:val="en-US" w:eastAsia="zh-CN"/>
        </w:rPr>
      </w:pPr>
      <w:r w:rsidRPr="004B064B">
        <w:rPr>
          <w:rFonts w:ascii="Times New Roman" w:eastAsiaTheme="minorEastAsia" w:hAnsi="Times New Roman" w:cs="Times New Roman"/>
          <w:kern w:val="2"/>
          <w:sz w:val="24"/>
          <w:szCs w:val="24"/>
          <w:lang w:val="en-US" w:eastAsia="zh-CN"/>
        </w:rPr>
        <w:t>- Pravilnik o kućnom redu,</w:t>
      </w:r>
      <w:r w:rsidRPr="004B064B">
        <w:rPr>
          <w:rFonts w:ascii="Times New Roman" w:eastAsiaTheme="minorEastAsia" w:hAnsi="Times New Roman" w:cs="Times New Roman"/>
          <w:kern w:val="2"/>
          <w:sz w:val="24"/>
          <w:szCs w:val="24"/>
          <w:lang w:val="en-US" w:eastAsia="zh-CN"/>
        </w:rPr>
        <w:tab/>
      </w:r>
    </w:p>
    <w:p w:rsidR="004B064B" w:rsidRPr="004B064B" w:rsidRDefault="004B064B" w:rsidP="004B064B">
      <w:pPr>
        <w:widowControl w:val="0"/>
        <w:ind w:right="820"/>
        <w:jc w:val="both"/>
        <w:rPr>
          <w:rFonts w:ascii="Times New Roman" w:eastAsiaTheme="minorEastAsia" w:hAnsi="Times New Roman" w:cs="Times New Roman"/>
          <w:kern w:val="2"/>
          <w:sz w:val="24"/>
          <w:szCs w:val="24"/>
          <w:lang w:val="en-US" w:eastAsia="zh-CN"/>
        </w:rPr>
        <w:sectPr w:rsidR="004B064B" w:rsidRPr="004B064B" w:rsidSect="00437AAE">
          <w:pgSz w:w="12240" w:h="15841"/>
          <w:pgMar w:top="1200" w:right="1380" w:bottom="1440" w:left="1020" w:header="0" w:footer="0" w:gutter="0"/>
          <w:cols w:space="720" w:equalWidth="0">
            <w:col w:w="10199" w:space="0"/>
          </w:cols>
          <w:docGrid w:type="lines" w:linePitch="312"/>
        </w:sectPr>
      </w:pPr>
    </w:p>
    <w:p w:rsidR="004B064B" w:rsidRPr="004B064B" w:rsidRDefault="004B064B" w:rsidP="004B064B">
      <w:pPr>
        <w:widowControl w:val="0"/>
        <w:numPr>
          <w:ilvl w:val="1"/>
          <w:numId w:val="40"/>
        </w:numPr>
        <w:spacing w:after="0"/>
        <w:contextualSpacing/>
        <w:jc w:val="both"/>
        <w:rPr>
          <w:rFonts w:ascii="Times New Roman" w:eastAsiaTheme="minorEastAsia" w:hAnsi="Times New Roman" w:cs="Times New Roman"/>
          <w:b/>
          <w:noProof/>
          <w:color w:val="000000"/>
          <w:spacing w:val="-3"/>
          <w:kern w:val="2"/>
          <w:sz w:val="24"/>
          <w:szCs w:val="24"/>
          <w:lang w:val="en-US" w:eastAsia="zh-CN"/>
        </w:rPr>
      </w:pPr>
      <w:r w:rsidRPr="004B064B">
        <w:rPr>
          <w:rFonts w:ascii="Times New Roman" w:eastAsiaTheme="minorEastAsia" w:hAnsi="Times New Roman" w:cs="Times New Roman"/>
          <w:b/>
          <w:noProof/>
          <w:color w:val="000000"/>
          <w:spacing w:val="-3"/>
          <w:kern w:val="2"/>
          <w:sz w:val="24"/>
          <w:szCs w:val="24"/>
          <w:lang w:val="en-US" w:eastAsia="zh-CN"/>
        </w:rPr>
        <w:lastRenderedPageBreak/>
        <w:t>PREGLED I ANALIZA DOKUMENTACIJE U VEZI SA PROCJENOM IZLOŽENOSTI I OTPORNOSTI INSTITUCIJE RIZICIMA</w:t>
      </w:r>
    </w:p>
    <w:p w:rsidR="004B064B" w:rsidRPr="004B064B" w:rsidRDefault="004B064B" w:rsidP="004B064B">
      <w:pPr>
        <w:jc w:val="both"/>
        <w:rPr>
          <w:rFonts w:ascii="Times New Roman" w:eastAsia="Times New Roman" w:hAnsi="Times New Roman" w:cs="Times New Roman"/>
          <w:noProof/>
          <w:sz w:val="24"/>
          <w:szCs w:val="24"/>
          <w:lang w:eastAsia="sl-SI"/>
        </w:rPr>
      </w:pPr>
      <w:r w:rsidRPr="004B064B">
        <w:rPr>
          <w:rFonts w:ascii="Times New Roman" w:eastAsia="Times New Roman" w:hAnsi="Times New Roman" w:cs="Times New Roman"/>
          <w:noProof/>
          <w:sz w:val="24"/>
          <w:szCs w:val="24"/>
          <w:lang w:eastAsia="sl-SI"/>
        </w:rPr>
        <w:t>Radna grupa je izvršila analizu radnih mjesta u JU Srednja medicinska škola Sarajevo, sa procjenom nivoa odgovornosti i podložnosti korupciji od 1 (najniži nivo) do 5 (najviši nivo):</w:t>
      </w:r>
    </w:p>
    <w:p w:rsidR="004B064B" w:rsidRPr="004B064B" w:rsidRDefault="004B064B" w:rsidP="004B064B">
      <w:pPr>
        <w:widowControl w:val="0"/>
        <w:numPr>
          <w:ilvl w:val="2"/>
          <w:numId w:val="40"/>
        </w:numPr>
        <w:contextualSpacing/>
        <w:rPr>
          <w:rFonts w:ascii="Times New Roman" w:eastAsiaTheme="minorEastAsia" w:hAnsi="Times New Roman" w:cs="Times New Roman"/>
          <w:b/>
          <w:noProof/>
          <w:color w:val="000000"/>
          <w:spacing w:val="-3"/>
          <w:kern w:val="2"/>
          <w:sz w:val="24"/>
          <w:szCs w:val="24"/>
          <w:lang w:val="en-US" w:eastAsia="zh-CN"/>
        </w:rPr>
      </w:pPr>
      <w:r w:rsidRPr="004B064B">
        <w:rPr>
          <w:rFonts w:ascii="Times New Roman" w:eastAsiaTheme="minorEastAsia" w:hAnsi="Times New Roman" w:cs="Times New Roman"/>
          <w:b/>
          <w:noProof/>
          <w:color w:val="000000"/>
          <w:spacing w:val="-3"/>
          <w:kern w:val="2"/>
          <w:sz w:val="24"/>
          <w:szCs w:val="24"/>
          <w:lang w:val="en-US" w:eastAsia="zh-CN"/>
        </w:rPr>
        <w:t>KATALOG (SPISAK) RADNIH MJESTA (NA OSNOVU AKTA O SISTEMATIZACIJI)</w:t>
      </w:r>
    </w:p>
    <w:tbl>
      <w:tblPr>
        <w:tblpPr w:leftFromText="180" w:rightFromText="180" w:vertAnchor="text" w:horzAnchor="margin" w:tblpXSpec="center" w:tblpY="88"/>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2889"/>
        <w:gridCol w:w="3207"/>
        <w:gridCol w:w="6677"/>
        <w:gridCol w:w="1521"/>
      </w:tblGrid>
      <w:tr w:rsidR="004B064B" w:rsidRPr="004B064B" w:rsidTr="001E2FE7">
        <w:trPr>
          <w:trHeight w:val="144"/>
        </w:trPr>
        <w:tc>
          <w:tcPr>
            <w:tcW w:w="660" w:type="dxa"/>
            <w:tcBorders>
              <w:top w:val="single" w:sz="4" w:space="0" w:color="auto"/>
            </w:tcBorders>
            <w:shd w:val="clear" w:color="auto" w:fill="B8CCE4" w:themeFill="accent1" w:themeFillTint="66"/>
            <w:vAlign w:val="center"/>
          </w:tcPr>
          <w:p w:rsidR="004B064B" w:rsidRPr="004B064B" w:rsidRDefault="004B064B" w:rsidP="004B064B">
            <w:pPr>
              <w:spacing w:after="0" w:line="240" w:lineRule="auto"/>
              <w:jc w:val="center"/>
              <w:rPr>
                <w:rFonts w:ascii="Times New Roman" w:eastAsia="Times New Roman" w:hAnsi="Times New Roman" w:cs="Times New Roman"/>
                <w:bCs/>
                <w:color w:val="0000FF"/>
                <w:sz w:val="24"/>
                <w:szCs w:val="24"/>
                <w:lang w:eastAsia="sl-SI"/>
                <w14:textOutline w14:w="9525" w14:cap="rnd" w14:cmpd="sng" w14:algn="ctr">
                  <w14:solidFill>
                    <w14:schemeClr w14:val="tx1">
                      <w14:lumMod w14:val="75000"/>
                      <w14:lumOff w14:val="25000"/>
                    </w14:schemeClr>
                  </w14:solidFill>
                  <w14:prstDash w14:val="solid"/>
                  <w14:bevel/>
                </w14:textOutline>
              </w:rPr>
            </w:pPr>
            <w:r w:rsidRPr="004B064B">
              <w:rPr>
                <w:rFonts w:ascii="Times New Roman" w:eastAsia="Times New Roman" w:hAnsi="Times New Roman" w:cs="Times New Roman"/>
                <w:bCs/>
                <w:color w:val="0000FF"/>
                <w:sz w:val="24"/>
                <w:szCs w:val="24"/>
                <w:lang w:eastAsia="sl-SI"/>
                <w14:textOutline w14:w="9525" w14:cap="rnd" w14:cmpd="sng" w14:algn="ctr">
                  <w14:solidFill>
                    <w14:schemeClr w14:val="tx1">
                      <w14:lumMod w14:val="75000"/>
                      <w14:lumOff w14:val="25000"/>
                    </w14:schemeClr>
                  </w14:solidFill>
                  <w14:prstDash w14:val="solid"/>
                  <w14:bevel/>
                </w14:textOutline>
              </w:rPr>
              <w:t>Br.</w:t>
            </w:r>
          </w:p>
        </w:tc>
        <w:tc>
          <w:tcPr>
            <w:tcW w:w="2889" w:type="dxa"/>
            <w:tcBorders>
              <w:top w:val="single" w:sz="4" w:space="0" w:color="auto"/>
            </w:tcBorders>
            <w:shd w:val="clear" w:color="auto" w:fill="B8CCE4" w:themeFill="accent1" w:themeFillTint="66"/>
            <w:vAlign w:val="center"/>
          </w:tcPr>
          <w:p w:rsidR="004B064B" w:rsidRPr="004B064B" w:rsidRDefault="004B064B" w:rsidP="004B064B">
            <w:pPr>
              <w:spacing w:after="0" w:line="240" w:lineRule="auto"/>
              <w:jc w:val="center"/>
              <w:rPr>
                <w:rFonts w:ascii="Times New Roman" w:eastAsia="Times New Roman" w:hAnsi="Times New Roman" w:cs="Times New Roman"/>
                <w:bCs/>
                <w:color w:val="0000FF"/>
                <w:sz w:val="24"/>
                <w:szCs w:val="24"/>
                <w:lang w:eastAsia="sl-SI"/>
                <w14:textOutline w14:w="9525" w14:cap="rnd" w14:cmpd="sng" w14:algn="ctr">
                  <w14:solidFill>
                    <w14:schemeClr w14:val="tx1">
                      <w14:lumMod w14:val="75000"/>
                      <w14:lumOff w14:val="25000"/>
                    </w14:schemeClr>
                  </w14:solidFill>
                  <w14:prstDash w14:val="solid"/>
                  <w14:bevel/>
                </w14:textOutline>
              </w:rPr>
            </w:pPr>
            <w:r w:rsidRPr="004B064B">
              <w:rPr>
                <w:rFonts w:ascii="Times New Roman" w:eastAsia="Times New Roman" w:hAnsi="Times New Roman" w:cs="Times New Roman"/>
                <w:bCs/>
                <w:color w:val="0000FF"/>
                <w:sz w:val="24"/>
                <w:szCs w:val="24"/>
                <w:lang w:eastAsia="sl-SI"/>
                <w14:textOutline w14:w="9525" w14:cap="rnd" w14:cmpd="sng" w14:algn="ctr">
                  <w14:solidFill>
                    <w14:schemeClr w14:val="tx1">
                      <w14:lumMod w14:val="75000"/>
                      <w14:lumOff w14:val="25000"/>
                    </w14:schemeClr>
                  </w14:solidFill>
                  <w14:prstDash w14:val="solid"/>
                  <w14:bevel/>
                </w14:textOutline>
              </w:rPr>
              <w:t xml:space="preserve">Naziv radnog mjesta </w:t>
            </w:r>
          </w:p>
        </w:tc>
        <w:tc>
          <w:tcPr>
            <w:tcW w:w="3207" w:type="dxa"/>
            <w:tcBorders>
              <w:top w:val="single" w:sz="4" w:space="0" w:color="auto"/>
            </w:tcBorders>
            <w:shd w:val="clear" w:color="auto" w:fill="B8CCE4" w:themeFill="accent1" w:themeFillTint="66"/>
            <w:vAlign w:val="center"/>
          </w:tcPr>
          <w:p w:rsidR="004B064B" w:rsidRPr="004B064B" w:rsidRDefault="004B064B" w:rsidP="004B064B">
            <w:pPr>
              <w:spacing w:after="0" w:line="240" w:lineRule="auto"/>
              <w:jc w:val="center"/>
              <w:rPr>
                <w:rFonts w:ascii="Times New Roman" w:eastAsia="Times New Roman" w:hAnsi="Times New Roman" w:cs="Times New Roman"/>
                <w:bCs/>
                <w:color w:val="0000FF"/>
                <w:sz w:val="24"/>
                <w:szCs w:val="24"/>
                <w:lang w:eastAsia="sl-SI"/>
                <w14:textOutline w14:w="9525" w14:cap="rnd" w14:cmpd="sng" w14:algn="ctr">
                  <w14:solidFill>
                    <w14:schemeClr w14:val="tx1">
                      <w14:lumMod w14:val="75000"/>
                      <w14:lumOff w14:val="25000"/>
                    </w14:schemeClr>
                  </w14:solidFill>
                  <w14:prstDash w14:val="solid"/>
                  <w14:bevel/>
                </w14:textOutline>
              </w:rPr>
            </w:pPr>
            <w:r w:rsidRPr="004B064B">
              <w:rPr>
                <w:rFonts w:ascii="Times New Roman" w:eastAsia="Times New Roman" w:hAnsi="Times New Roman" w:cs="Times New Roman"/>
                <w:bCs/>
                <w:color w:val="0000FF"/>
                <w:sz w:val="24"/>
                <w:szCs w:val="24"/>
                <w:lang w:eastAsia="sl-SI"/>
                <w14:textOutline w14:w="9525" w14:cap="rnd" w14:cmpd="sng" w14:algn="ctr">
                  <w14:solidFill>
                    <w14:schemeClr w14:val="tx1">
                      <w14:lumMod w14:val="75000"/>
                      <w14:lumOff w14:val="25000"/>
                    </w14:schemeClr>
                  </w14:solidFill>
                  <w14:prstDash w14:val="solid"/>
                  <w14:bevel/>
                </w14:textOutline>
              </w:rPr>
              <w:t xml:space="preserve">Unutrašnja organizaciona jedinica </w:t>
            </w:r>
          </w:p>
        </w:tc>
        <w:tc>
          <w:tcPr>
            <w:tcW w:w="6677" w:type="dxa"/>
            <w:tcBorders>
              <w:top w:val="single" w:sz="4" w:space="0" w:color="auto"/>
            </w:tcBorders>
            <w:shd w:val="clear" w:color="auto" w:fill="B8CCE4" w:themeFill="accent1" w:themeFillTint="66"/>
            <w:vAlign w:val="center"/>
          </w:tcPr>
          <w:p w:rsidR="004B064B" w:rsidRPr="004B064B" w:rsidRDefault="004B064B" w:rsidP="004B064B">
            <w:pPr>
              <w:spacing w:after="0" w:line="240" w:lineRule="auto"/>
              <w:jc w:val="center"/>
              <w:rPr>
                <w:rFonts w:ascii="Times New Roman" w:eastAsia="Times New Roman" w:hAnsi="Times New Roman" w:cs="Times New Roman"/>
                <w:bCs/>
                <w:color w:val="0000FF"/>
                <w:sz w:val="24"/>
                <w:szCs w:val="24"/>
                <w:lang w:eastAsia="sl-SI"/>
                <w14:textOutline w14:w="9525" w14:cap="rnd" w14:cmpd="sng" w14:algn="ctr">
                  <w14:solidFill>
                    <w14:schemeClr w14:val="tx1">
                      <w14:lumMod w14:val="75000"/>
                      <w14:lumOff w14:val="25000"/>
                    </w14:schemeClr>
                  </w14:solidFill>
                  <w14:prstDash w14:val="solid"/>
                  <w14:bevel/>
                </w14:textOutline>
              </w:rPr>
            </w:pPr>
            <w:r w:rsidRPr="004B064B">
              <w:rPr>
                <w:rFonts w:ascii="Times New Roman" w:eastAsia="Times New Roman" w:hAnsi="Times New Roman" w:cs="Times New Roman"/>
                <w:bCs/>
                <w:color w:val="0000FF"/>
                <w:sz w:val="24"/>
                <w:szCs w:val="24"/>
                <w:lang w:eastAsia="sl-SI"/>
                <w14:textOutline w14:w="9525" w14:cap="rnd" w14:cmpd="sng" w14:algn="ctr">
                  <w14:solidFill>
                    <w14:schemeClr w14:val="tx1">
                      <w14:lumMod w14:val="75000"/>
                      <w14:lumOff w14:val="25000"/>
                    </w14:schemeClr>
                  </w14:solidFill>
                  <w14:prstDash w14:val="solid"/>
                  <w14:bevel/>
                </w14:textOutline>
              </w:rPr>
              <w:t xml:space="preserve">Glavni zadaci i odgovornosti </w:t>
            </w:r>
          </w:p>
        </w:tc>
        <w:tc>
          <w:tcPr>
            <w:tcW w:w="1521" w:type="dxa"/>
            <w:tcBorders>
              <w:top w:val="single" w:sz="4" w:space="0" w:color="auto"/>
            </w:tcBorders>
            <w:shd w:val="clear" w:color="auto" w:fill="B8CCE4" w:themeFill="accent1" w:themeFillTint="66"/>
            <w:vAlign w:val="center"/>
          </w:tcPr>
          <w:p w:rsidR="004B064B" w:rsidRPr="004B064B" w:rsidRDefault="004B064B" w:rsidP="004B064B">
            <w:pPr>
              <w:spacing w:after="0" w:line="240" w:lineRule="auto"/>
              <w:rPr>
                <w:rFonts w:ascii="Times New Roman" w:eastAsia="Times New Roman" w:hAnsi="Times New Roman" w:cs="Times New Roman"/>
                <w:color w:val="0000FF"/>
                <w:sz w:val="24"/>
                <w:szCs w:val="24"/>
                <w:lang w:eastAsia="sl-SI"/>
                <w14:textOutline w14:w="9525" w14:cap="rnd" w14:cmpd="sng" w14:algn="ctr">
                  <w14:solidFill>
                    <w14:schemeClr w14:val="tx1">
                      <w14:lumMod w14:val="75000"/>
                      <w14:lumOff w14:val="25000"/>
                    </w14:schemeClr>
                  </w14:solidFill>
                  <w14:prstDash w14:val="solid"/>
                  <w14:bevel/>
                </w14:textOutline>
              </w:rPr>
            </w:pPr>
            <w:r w:rsidRPr="004B064B">
              <w:rPr>
                <w:rFonts w:ascii="Times New Roman" w:eastAsia="Times New Roman" w:hAnsi="Times New Roman" w:cs="Times New Roman"/>
                <w:color w:val="0000FF"/>
                <w:sz w:val="24"/>
                <w:szCs w:val="24"/>
                <w:lang w:eastAsia="sl-SI"/>
                <w14:textOutline w14:w="9525" w14:cap="rnd" w14:cmpd="sng" w14:algn="ctr">
                  <w14:solidFill>
                    <w14:schemeClr w14:val="tx1">
                      <w14:lumMod w14:val="75000"/>
                      <w14:lumOff w14:val="25000"/>
                    </w14:schemeClr>
                  </w14:solidFill>
                  <w14:prstDash w14:val="solid"/>
                  <w14:bevel/>
                </w14:textOutline>
              </w:rPr>
              <w:t xml:space="preserve">Procjena odgovornosti </w:t>
            </w:r>
          </w:p>
        </w:tc>
      </w:tr>
      <w:tr w:rsidR="004B064B" w:rsidRPr="004B064B" w:rsidTr="001E2FE7">
        <w:trPr>
          <w:trHeight w:val="841"/>
        </w:trPr>
        <w:tc>
          <w:tcPr>
            <w:tcW w:w="660" w:type="dxa"/>
            <w:vAlign w:val="center"/>
          </w:tcPr>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1.</w:t>
            </w:r>
          </w:p>
        </w:tc>
        <w:tc>
          <w:tcPr>
            <w:tcW w:w="2889" w:type="dxa"/>
            <w:vAlign w:val="center"/>
          </w:tcPr>
          <w:p w:rsidR="004B064B" w:rsidRPr="004B064B" w:rsidRDefault="004B064B" w:rsidP="004B064B">
            <w:pPr>
              <w:spacing w:after="0" w:line="240" w:lineRule="auto"/>
              <w:rPr>
                <w:rFonts w:ascii="Times New Roman" w:eastAsia="Times New Roman" w:hAnsi="Times New Roman" w:cs="Times New Roman"/>
                <w:b/>
                <w:bCs/>
                <w:color w:val="0000FF"/>
                <w:sz w:val="24"/>
                <w:szCs w:val="24"/>
                <w:lang w:eastAsia="sl-SI"/>
              </w:rPr>
            </w:pPr>
            <w:r w:rsidRPr="004B064B">
              <w:rPr>
                <w:rFonts w:ascii="Times New Roman" w:eastAsia="Times New Roman" w:hAnsi="Times New Roman" w:cs="Times New Roman"/>
                <w:b/>
                <w:bCs/>
                <w:color w:val="0000FF"/>
                <w:sz w:val="24"/>
                <w:szCs w:val="24"/>
                <w:lang w:eastAsia="sl-SI"/>
              </w:rPr>
              <w:t xml:space="preserve"> </w:t>
            </w:r>
            <w:r w:rsidRPr="004B064B">
              <w:rPr>
                <w:rFonts w:ascii="Times New Roman" w:eastAsia="Times New Roman" w:hAnsi="Times New Roman" w:cs="Times New Roman"/>
                <w:b/>
                <w:bCs/>
                <w:color w:val="1F497D" w:themeColor="text2"/>
                <w:sz w:val="24"/>
                <w:szCs w:val="24"/>
                <w:lang w:eastAsia="sl-SI"/>
              </w:rPr>
              <w:t xml:space="preserve"> </w:t>
            </w:r>
            <w:r w:rsidRPr="004B064B">
              <w:rPr>
                <w:rFonts w:ascii="Times New Roman" w:eastAsia="Times New Roman" w:hAnsi="Times New Roman" w:cs="Times New Roman"/>
                <w:b/>
                <w:bCs/>
                <w:color w:val="0000FF"/>
                <w:sz w:val="24"/>
                <w:szCs w:val="24"/>
                <w:lang w:eastAsia="sl-SI"/>
                <w14:textOutline w14:w="9525" w14:cap="rnd" w14:cmpd="sng" w14:algn="ctr">
                  <w14:solidFill>
                    <w14:schemeClr w14:val="tx1"/>
                  </w14:solidFill>
                  <w14:prstDash w14:val="solid"/>
                  <w14:bevel/>
                </w14:textOutline>
              </w:rPr>
              <w:t xml:space="preserve"> </w:t>
            </w:r>
            <w:r w:rsidRPr="004B064B">
              <w:rPr>
                <w:rFonts w:ascii="Times New Roman" w:eastAsia="Times New Roman" w:hAnsi="Times New Roman" w:cs="Times New Roman"/>
                <w:b/>
                <w:bCs/>
                <w:color w:val="0000FF"/>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Direktor škole</w:t>
            </w:r>
          </w:p>
        </w:tc>
        <w:tc>
          <w:tcPr>
            <w:tcW w:w="3207"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RUKOVODNI KADAR</w:t>
            </w:r>
          </w:p>
        </w:tc>
        <w:tc>
          <w:tcPr>
            <w:tcW w:w="6677" w:type="dxa"/>
            <w:vAlign w:val="center"/>
          </w:tcPr>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predlaže program odgojno-obrazovnog rada i aktivnosti za unapređenje rada u sklopu Godišnjeg programa rada i poduzima mjere za njegovo provođenje uz konsultacije Nastavničkog vijeća;</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izvršava odluke Školskog odbora i Nastavničkog vijeća;</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organizira i usklađuje proces rada u Školi u svim njegovim segmentima;</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donosi odluke o zasnivanju radnog odnosa na osnovu raspisanog konkursa i prijedloga Komisije za utvrđivanje prijedloga za izbor radnika;</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donosi rješenje o prestanku radnog odnosa na osnovu ugovora o radu na određeno vrijeme i prijedloga Komisije za radnike za čijim je radom prestala potreba;</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odlučuje o raspoređivanju nastavnika i ostalih radnika na određene poslove i zadatke u skladu sa unutrašnjom organizacijom i sistematizacijom rada;</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podnosi finansijski izvještaj i izvještaj o realizaciji rada Školskom odboru, Osnivaču i resornom Ministarstvu;</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nalaže utrošak sredstava Škole;</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predlaže unutrašnju organizaciju i sistematizaciju poslova u Školi;</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potpisuje svjedodžbe, diplome matične knjige i druge akte;</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odobrava plaćeno i neplaćeno odsustvo u skladu sa Pravilnikom o radu;</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priprema,vodi i saziva sjednice Nastavničkog vijeća;</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utvrđuje politiku stručnog usavršavanja;</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lastRenderedPageBreak/>
              <w:t>odlučuje o rasporedu radnog vremena, preraspodjeli radnog vremena, uvođenju prekovremenog rada, povremenim i privremenim poslovima;</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izriče odgojno-disciplinske mejere u skladu sa svojim ovlaštenjima;</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pokreće disciplinske postupke;</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posjećuje nastavne časove i druge oblike odgojno-obrazovnog rada;</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daje zvanične podatke o Školi;</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izdaje nalog uposlenima za izvršenje određenih poslova;</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odobrava odsustvo učenika i radnika do sedam dana;</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učestvuje u radu Školskog odbora bez prava odlučivanja;</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obezbjeđuje obavještavanje radnika o pitanjima od interesa za Školu;</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odlučuje o načinu i uvjetima izvođenja radova u objektima Škole;</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preduzima mjere za ostvarivanje poslovne i druge saradnje sa obrazovno-odgojnim organizacijama i drugim subjektima;</w:t>
            </w:r>
          </w:p>
          <w:p w:rsidR="004B064B" w:rsidRPr="004B064B" w:rsidRDefault="004B064B" w:rsidP="004B064B">
            <w:pPr>
              <w:widowControl w:val="0"/>
              <w:numPr>
                <w:ilvl w:val="0"/>
                <w:numId w:val="42"/>
              </w:numPr>
              <w:spacing w:after="0" w:line="240" w:lineRule="auto"/>
              <w:jc w:val="both"/>
              <w:rPr>
                <w:rFonts w:ascii="Times New Roman" w:hAnsi="Times New Roman" w:cs="Times New Roman"/>
                <w:sz w:val="24"/>
                <w:szCs w:val="24"/>
              </w:rPr>
            </w:pPr>
            <w:r w:rsidRPr="004B064B">
              <w:rPr>
                <w:rFonts w:ascii="Times New Roman" w:hAnsi="Times New Roman" w:cs="Times New Roman"/>
                <w:sz w:val="24"/>
                <w:szCs w:val="24"/>
              </w:rPr>
              <w:t>obavlja poslove po nalogu Osnivača, resornog Ministarstva, Školskog odbora predviđene Zakonom, podzakonskim aktima, Pravilima i drugim aktima Škole.</w:t>
            </w:r>
          </w:p>
          <w:p w:rsidR="004B064B" w:rsidRPr="004B064B" w:rsidRDefault="004B064B" w:rsidP="004B064B">
            <w:pPr>
              <w:spacing w:after="0" w:line="240" w:lineRule="auto"/>
              <w:rPr>
                <w:rFonts w:ascii="Times New Roman" w:eastAsia="Times New Roman" w:hAnsi="Times New Roman" w:cs="Times New Roman"/>
                <w:sz w:val="24"/>
                <w:szCs w:val="24"/>
                <w:lang w:val="sl-SI"/>
              </w:rPr>
            </w:pPr>
          </w:p>
        </w:tc>
        <w:tc>
          <w:tcPr>
            <w:tcW w:w="1521"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lastRenderedPageBreak/>
              <w:t>5</w:t>
            </w:r>
          </w:p>
        </w:tc>
      </w:tr>
      <w:tr w:rsidR="004B064B" w:rsidRPr="004B064B" w:rsidTr="001E2FE7">
        <w:trPr>
          <w:trHeight w:val="144"/>
        </w:trPr>
        <w:tc>
          <w:tcPr>
            <w:tcW w:w="660" w:type="dxa"/>
            <w:vAlign w:val="center"/>
          </w:tcPr>
          <w:p w:rsidR="004B064B" w:rsidRPr="004B064B" w:rsidRDefault="004B064B" w:rsidP="004B064B">
            <w:pPr>
              <w:spacing w:after="0" w:line="240" w:lineRule="auto"/>
              <w:ind w:left="340"/>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lastRenderedPageBreak/>
              <w:t>2.</w:t>
            </w:r>
          </w:p>
        </w:tc>
        <w:tc>
          <w:tcPr>
            <w:tcW w:w="2889" w:type="dxa"/>
            <w:vAlign w:val="center"/>
          </w:tcPr>
          <w:p w:rsidR="004B064B" w:rsidRPr="004B064B" w:rsidRDefault="004B064B" w:rsidP="004B064B">
            <w:pPr>
              <w:spacing w:after="0" w:line="240" w:lineRule="auto"/>
              <w:jc w:val="center"/>
              <w:rPr>
                <w:rFonts w:ascii="Times New Roman" w:eastAsia="Times New Roman" w:hAnsi="Times New Roman" w:cs="Times New Roman"/>
                <w:b/>
                <w:bCs/>
                <w:color w:val="0000FF"/>
                <w:sz w:val="24"/>
                <w:szCs w:val="24"/>
                <w:lang w:eastAsia="sl-SI"/>
              </w:rPr>
            </w:pPr>
            <w:r w:rsidRPr="004B064B">
              <w:rPr>
                <w:rFonts w:ascii="Times New Roman" w:eastAsia="Times New Roman" w:hAnsi="Times New Roman" w:cs="Times New Roman"/>
                <w:b/>
                <w:bCs/>
                <w:color w:val="0000FF"/>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Pedagog/Psiholog</w:t>
            </w:r>
          </w:p>
        </w:tc>
        <w:tc>
          <w:tcPr>
            <w:tcW w:w="3207"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STRUČNI SARADNIK</w:t>
            </w:r>
          </w:p>
        </w:tc>
        <w:tc>
          <w:tcPr>
            <w:tcW w:w="6677" w:type="dxa"/>
          </w:tcPr>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a)</w:t>
            </w:r>
            <w:r w:rsidRPr="004B064B">
              <w:rPr>
                <w:rFonts w:ascii="Times New Roman" w:eastAsia="Times New Roman" w:hAnsi="Times New Roman" w:cs="Times New Roman"/>
                <w:sz w:val="24"/>
                <w:szCs w:val="24"/>
                <w:lang w:eastAsia="sl-SI"/>
              </w:rPr>
              <w:tab/>
              <w:t>učestvuje u izradi godišnjeg programa rada;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b)</w:t>
            </w:r>
            <w:r w:rsidRPr="004B064B">
              <w:rPr>
                <w:rFonts w:ascii="Times New Roman" w:eastAsia="Times New Roman" w:hAnsi="Times New Roman" w:cs="Times New Roman"/>
                <w:sz w:val="24"/>
                <w:szCs w:val="24"/>
                <w:lang w:eastAsia="sl-SI"/>
              </w:rPr>
              <w:tab/>
              <w:t>koncepcijsko-programski zadaci u dogovoru sa direktorom;</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c)</w:t>
            </w:r>
            <w:r w:rsidRPr="004B064B">
              <w:rPr>
                <w:rFonts w:ascii="Times New Roman" w:eastAsia="Times New Roman" w:hAnsi="Times New Roman" w:cs="Times New Roman"/>
                <w:sz w:val="24"/>
                <w:szCs w:val="24"/>
                <w:lang w:eastAsia="sl-SI"/>
              </w:rPr>
              <w:tab/>
              <w:t>programiranje, ostvarivanje i analiza odgojnog rada;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d)</w:t>
            </w:r>
            <w:r w:rsidRPr="004B064B">
              <w:rPr>
                <w:rFonts w:ascii="Times New Roman" w:eastAsia="Times New Roman" w:hAnsi="Times New Roman" w:cs="Times New Roman"/>
                <w:sz w:val="24"/>
                <w:szCs w:val="24"/>
                <w:lang w:eastAsia="sl-SI"/>
              </w:rPr>
              <w:tab/>
              <w:t>rad sa nastavnicima i stručnim organima škole;</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e)</w:t>
            </w:r>
            <w:r w:rsidRPr="004B064B">
              <w:rPr>
                <w:rFonts w:ascii="Times New Roman" w:eastAsia="Times New Roman" w:hAnsi="Times New Roman" w:cs="Times New Roman"/>
                <w:sz w:val="24"/>
                <w:szCs w:val="24"/>
                <w:lang w:eastAsia="sl-SI"/>
              </w:rPr>
              <w:tab/>
              <w:t>rad sa učenicima i učeničkim organizacijama;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f)</w:t>
            </w:r>
            <w:r w:rsidRPr="004B064B">
              <w:rPr>
                <w:rFonts w:ascii="Times New Roman" w:eastAsia="Times New Roman" w:hAnsi="Times New Roman" w:cs="Times New Roman"/>
                <w:sz w:val="24"/>
                <w:szCs w:val="24"/>
                <w:lang w:eastAsia="sl-SI"/>
              </w:rPr>
              <w:tab/>
              <w:t>unapređenje nastave;</w:t>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g)</w:t>
            </w:r>
            <w:r w:rsidRPr="004B064B">
              <w:rPr>
                <w:rFonts w:ascii="Times New Roman" w:eastAsia="Times New Roman" w:hAnsi="Times New Roman" w:cs="Times New Roman"/>
                <w:sz w:val="24"/>
                <w:szCs w:val="24"/>
                <w:lang w:eastAsia="sl-SI"/>
              </w:rPr>
              <w:tab/>
              <w:t>saradnja sa institucijama;</w:t>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t xml:space="preserve">                            </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h)</w:t>
            </w:r>
            <w:r w:rsidRPr="004B064B">
              <w:rPr>
                <w:rFonts w:ascii="Times New Roman" w:eastAsia="Times New Roman" w:hAnsi="Times New Roman" w:cs="Times New Roman"/>
                <w:sz w:val="24"/>
                <w:szCs w:val="24"/>
                <w:lang w:eastAsia="sl-SI"/>
              </w:rPr>
              <w:tab/>
              <w:t>saradnja sa roditeljima;</w:t>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t xml:space="preserve">    </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i)</w:t>
            </w:r>
            <w:r w:rsidRPr="004B064B">
              <w:rPr>
                <w:rFonts w:ascii="Times New Roman" w:eastAsia="Times New Roman" w:hAnsi="Times New Roman" w:cs="Times New Roman"/>
                <w:sz w:val="24"/>
                <w:szCs w:val="24"/>
                <w:lang w:eastAsia="sl-SI"/>
              </w:rPr>
              <w:tab/>
              <w:t>provođenje upisa u školi;</w:t>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t xml:space="preserve">     </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j)</w:t>
            </w:r>
            <w:r w:rsidRPr="004B064B">
              <w:rPr>
                <w:rFonts w:ascii="Times New Roman" w:eastAsia="Times New Roman" w:hAnsi="Times New Roman" w:cs="Times New Roman"/>
                <w:sz w:val="24"/>
                <w:szCs w:val="24"/>
                <w:lang w:eastAsia="sl-SI"/>
              </w:rPr>
              <w:tab/>
              <w:t>profesionalna orijentacija;</w:t>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r>
            <w:r w:rsidRPr="004B064B">
              <w:rPr>
                <w:rFonts w:ascii="Times New Roman" w:eastAsia="Times New Roman" w:hAnsi="Times New Roman" w:cs="Times New Roman"/>
                <w:sz w:val="24"/>
                <w:szCs w:val="24"/>
                <w:lang w:eastAsia="sl-SI"/>
              </w:rPr>
              <w:tab/>
              <w:t xml:space="preserve">                </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k)</w:t>
            </w:r>
            <w:r w:rsidRPr="004B064B">
              <w:rPr>
                <w:rFonts w:ascii="Times New Roman" w:eastAsia="Times New Roman" w:hAnsi="Times New Roman" w:cs="Times New Roman"/>
                <w:sz w:val="24"/>
                <w:szCs w:val="24"/>
                <w:lang w:eastAsia="sl-SI"/>
              </w:rPr>
              <w:tab/>
              <w:t>istraživanja u praksi školskog pedagoga-psihologa;</w:t>
            </w:r>
            <w:r w:rsidRPr="004B064B">
              <w:rPr>
                <w:rFonts w:ascii="Times New Roman" w:eastAsia="Times New Roman" w:hAnsi="Times New Roman" w:cs="Times New Roman"/>
                <w:sz w:val="24"/>
                <w:szCs w:val="24"/>
                <w:lang w:eastAsia="sl-SI"/>
              </w:rPr>
              <w:tab/>
              <w:t xml:space="preserve">                 </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l)</w:t>
            </w:r>
            <w:r w:rsidRPr="004B064B">
              <w:rPr>
                <w:rFonts w:ascii="Times New Roman" w:eastAsia="Times New Roman" w:hAnsi="Times New Roman" w:cs="Times New Roman"/>
                <w:sz w:val="24"/>
                <w:szCs w:val="24"/>
                <w:lang w:eastAsia="sl-SI"/>
              </w:rPr>
              <w:tab/>
              <w:t xml:space="preserve">pedagoško-psihološka praksa studenata nastavnih fakulteta;             </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m)</w:t>
            </w:r>
            <w:r w:rsidRPr="004B064B">
              <w:rPr>
                <w:rFonts w:ascii="Times New Roman" w:eastAsia="Times New Roman" w:hAnsi="Times New Roman" w:cs="Times New Roman"/>
                <w:sz w:val="24"/>
                <w:szCs w:val="24"/>
                <w:lang w:eastAsia="sl-SI"/>
              </w:rPr>
              <w:tab/>
              <w:t>personalni dosje učenika, pedagoški karton;</w:t>
            </w:r>
            <w:r w:rsidRPr="004B064B">
              <w:rPr>
                <w:rFonts w:ascii="Times New Roman" w:eastAsia="Times New Roman" w:hAnsi="Times New Roman" w:cs="Times New Roman"/>
                <w:sz w:val="24"/>
                <w:szCs w:val="24"/>
                <w:lang w:eastAsia="sl-SI"/>
              </w:rPr>
              <w:tab/>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lastRenderedPageBreak/>
              <w:t>n)</w:t>
            </w:r>
            <w:r w:rsidRPr="004B064B">
              <w:rPr>
                <w:rFonts w:ascii="Times New Roman" w:eastAsia="Times New Roman" w:hAnsi="Times New Roman" w:cs="Times New Roman"/>
                <w:sz w:val="24"/>
                <w:szCs w:val="24"/>
                <w:lang w:eastAsia="sl-SI"/>
              </w:rPr>
              <w:tab/>
              <w:t>savjetodavni rad sa učenicima, nastavnicima, roditeljima i ostalim zaposlenicima;</w:t>
            </w:r>
            <w:r w:rsidRPr="004B064B">
              <w:rPr>
                <w:rFonts w:ascii="Times New Roman" w:eastAsia="Times New Roman" w:hAnsi="Times New Roman" w:cs="Times New Roman"/>
                <w:sz w:val="24"/>
                <w:szCs w:val="24"/>
                <w:lang w:eastAsia="sl-SI"/>
              </w:rPr>
              <w:tab/>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o)</w:t>
            </w:r>
            <w:r w:rsidRPr="004B064B">
              <w:rPr>
                <w:rFonts w:ascii="Times New Roman" w:eastAsia="Times New Roman" w:hAnsi="Times New Roman" w:cs="Times New Roman"/>
                <w:sz w:val="24"/>
                <w:szCs w:val="24"/>
                <w:lang w:eastAsia="sl-SI"/>
              </w:rPr>
              <w:tab/>
              <w:t xml:space="preserve">individualni i grupni rad sa učenicima;               </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p)</w:t>
            </w:r>
            <w:r w:rsidRPr="004B064B">
              <w:rPr>
                <w:rFonts w:ascii="Times New Roman" w:eastAsia="Times New Roman" w:hAnsi="Times New Roman" w:cs="Times New Roman"/>
                <w:sz w:val="24"/>
                <w:szCs w:val="24"/>
                <w:lang w:eastAsia="sl-SI"/>
              </w:rPr>
              <w:tab/>
              <w:t>priprema za rad i stručno usavršavanje;</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q)</w:t>
            </w:r>
            <w:r w:rsidRPr="004B064B">
              <w:rPr>
                <w:rFonts w:ascii="Times New Roman" w:eastAsia="Times New Roman" w:hAnsi="Times New Roman" w:cs="Times New Roman"/>
                <w:sz w:val="24"/>
                <w:szCs w:val="24"/>
                <w:lang w:eastAsia="sl-SI"/>
              </w:rPr>
              <w:tab/>
              <w:t>daje stručna mišljenja o učenicima koji učine povrede učeničkih dužnosti;</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r)</w:t>
            </w:r>
            <w:r w:rsidRPr="004B064B">
              <w:rPr>
                <w:rFonts w:ascii="Times New Roman" w:eastAsia="Times New Roman" w:hAnsi="Times New Roman" w:cs="Times New Roman"/>
                <w:sz w:val="24"/>
                <w:szCs w:val="24"/>
                <w:lang w:eastAsia="sl-SI"/>
              </w:rPr>
              <w:tab/>
              <w:t>učestvuje u formiranju odjeljenja prvog razreda;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s)</w:t>
            </w:r>
            <w:r w:rsidRPr="004B064B">
              <w:rPr>
                <w:rFonts w:ascii="Times New Roman" w:eastAsia="Times New Roman" w:hAnsi="Times New Roman" w:cs="Times New Roman"/>
                <w:sz w:val="24"/>
                <w:szCs w:val="24"/>
                <w:lang w:eastAsia="sl-SI"/>
              </w:rPr>
              <w:tab/>
              <w:t>učestvuje u radu vijeća učenika i vijeća roditelja;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t)</w:t>
            </w:r>
            <w:r w:rsidRPr="004B064B">
              <w:rPr>
                <w:rFonts w:ascii="Times New Roman" w:eastAsia="Times New Roman" w:hAnsi="Times New Roman" w:cs="Times New Roman"/>
                <w:sz w:val="24"/>
                <w:szCs w:val="24"/>
                <w:lang w:eastAsia="sl-SI"/>
              </w:rPr>
              <w:tab/>
              <w:t>učestvuje u radu odjeljenskih vijeća i nastavničkog vijeća;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u)</w:t>
            </w:r>
            <w:r w:rsidRPr="004B064B">
              <w:rPr>
                <w:rFonts w:ascii="Times New Roman" w:eastAsia="Times New Roman" w:hAnsi="Times New Roman" w:cs="Times New Roman"/>
                <w:sz w:val="24"/>
                <w:szCs w:val="24"/>
                <w:lang w:eastAsia="sl-SI"/>
              </w:rPr>
              <w:tab/>
              <w:t>pomaže nastavnicima u planiranju, pripremanju i izvođenju nastavnog rada;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v)</w:t>
            </w:r>
            <w:r w:rsidRPr="004B064B">
              <w:rPr>
                <w:rFonts w:ascii="Times New Roman" w:eastAsia="Times New Roman" w:hAnsi="Times New Roman" w:cs="Times New Roman"/>
                <w:sz w:val="24"/>
                <w:szCs w:val="24"/>
                <w:lang w:eastAsia="sl-SI"/>
              </w:rPr>
              <w:tab/>
              <w:t>ispituje pedagoške činioce uspjeha i napredovanja i uzroke neuspjeha učenika, odjeljenja, razreda i predlaže mjere za poboljšanje rada i rezultata rada;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w)</w:t>
            </w:r>
            <w:r w:rsidRPr="004B064B">
              <w:rPr>
                <w:rFonts w:ascii="Times New Roman" w:eastAsia="Times New Roman" w:hAnsi="Times New Roman" w:cs="Times New Roman"/>
                <w:sz w:val="24"/>
                <w:szCs w:val="24"/>
                <w:lang w:eastAsia="sl-SI"/>
              </w:rPr>
              <w:tab/>
              <w:t>sarađuje sa nadležnim organima za brigu o djeci i</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x)</w:t>
            </w:r>
            <w:r w:rsidRPr="004B064B">
              <w:rPr>
                <w:rFonts w:ascii="Times New Roman" w:eastAsia="Times New Roman" w:hAnsi="Times New Roman" w:cs="Times New Roman"/>
                <w:sz w:val="24"/>
                <w:szCs w:val="24"/>
                <w:lang w:eastAsia="sl-SI"/>
              </w:rPr>
              <w:tab/>
              <w:t>obavlja i druge stručne poslove prema potrebi, po nalogu direktora i organa upravljanja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p>
        </w:tc>
        <w:tc>
          <w:tcPr>
            <w:tcW w:w="1521"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lastRenderedPageBreak/>
              <w:t>2</w:t>
            </w:r>
          </w:p>
        </w:tc>
      </w:tr>
      <w:tr w:rsidR="004B064B" w:rsidRPr="004B064B" w:rsidTr="001E2FE7">
        <w:trPr>
          <w:trHeight w:val="144"/>
        </w:trPr>
        <w:tc>
          <w:tcPr>
            <w:tcW w:w="660" w:type="dxa"/>
            <w:vAlign w:val="center"/>
          </w:tcPr>
          <w:p w:rsidR="004B064B" w:rsidRPr="004B064B" w:rsidRDefault="004B064B" w:rsidP="004B064B">
            <w:pPr>
              <w:spacing w:after="0" w:line="240" w:lineRule="auto"/>
              <w:ind w:left="340"/>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lastRenderedPageBreak/>
              <w:t>3.</w:t>
            </w:r>
          </w:p>
        </w:tc>
        <w:tc>
          <w:tcPr>
            <w:tcW w:w="2889" w:type="dxa"/>
            <w:vAlign w:val="center"/>
          </w:tcPr>
          <w:p w:rsidR="004B064B" w:rsidRPr="004B064B" w:rsidRDefault="004B064B" w:rsidP="004B064B">
            <w:pPr>
              <w:spacing w:after="0" w:line="240" w:lineRule="auto"/>
              <w:jc w:val="center"/>
              <w:rPr>
                <w:rFonts w:ascii="Times New Roman" w:eastAsia="Times New Roman" w:hAnsi="Times New Roman" w:cs="Times New Roman"/>
                <w:b/>
                <w:bCs/>
                <w:color w:val="0000FF"/>
                <w:sz w:val="24"/>
                <w:szCs w:val="24"/>
                <w:lang w:eastAsia="sl-SI"/>
              </w:rPr>
            </w:pPr>
            <w:r w:rsidRPr="004B064B">
              <w:rPr>
                <w:rFonts w:ascii="Times New Roman" w:eastAsia="Times New Roman" w:hAnsi="Times New Roman" w:cs="Times New Roman"/>
                <w:b/>
                <w:bCs/>
                <w:color w:val="0000FF"/>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Bibliotekar</w:t>
            </w:r>
          </w:p>
        </w:tc>
        <w:tc>
          <w:tcPr>
            <w:tcW w:w="3207"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STRUČNI SARADNIK</w:t>
            </w:r>
          </w:p>
        </w:tc>
        <w:tc>
          <w:tcPr>
            <w:tcW w:w="6677" w:type="dxa"/>
          </w:tcPr>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 xml:space="preserve">a) učešće u programiranju rada  škole, saradnja s nastavnicima/odgajateljima u  neposrednom planiranju i izvođenju  obrazovno-odgojnog  rada, poslovi planiranja, obnove i  nabavke novih knjiga, dopuna bibliotečkog fonda; </w:t>
            </w:r>
            <w:r w:rsidRPr="004B064B">
              <w:rPr>
                <w:rFonts w:ascii="Times New Roman" w:eastAsia="Times New Roman" w:hAnsi="Times New Roman" w:cs="Times New Roman"/>
                <w:bCs/>
                <w:sz w:val="24"/>
                <w:szCs w:val="24"/>
                <w:lang w:val="sl-SI"/>
              </w:rPr>
              <w:tab/>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b) permanentan rad na praćenju realizacije programskih zadataka škole sa stanovišta programskih zadataka škole sa stanovišta funkcije i uloge školske biblioteke u realizaciji nastavnih i vannastavnih odgojno-obrazovnih sadržaja;</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 xml:space="preserve">c) rad na pravovremenom informisanju nastavnika i stručnih saradnika škole o  novinama u stručnoj literaturi i periodici, rad na klasifikaciji i stručnoj obradi periodike; </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d) rad s učenicima na popularizaciji knjige,  davanje uputa za korištenje i metodičkih napomena za brzo i efikikano sticanje potrebnih informacija, saradnja s roditeljima u području korištenja knjigama i programa pomoći učenicima;</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e) stručna analiza rezultata rada u okviru realizacije programa rada škole;</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lastRenderedPageBreak/>
              <w:t>f) stručno evidentiranje i klasifikacija fonda knjiga, fonda stručne knjige i periodike, dječije i omladinske štampe, časopisa, naslova po predmetima i nastavnim područjima;</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g) poslovi na izdavanju  i preuzimanju knjiga;</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h) poslovi informisanja;</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 xml:space="preserve">i) permanentno stručno usavršavanje i </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j) obavlja i druge poslove utvrđene propisima, općim aktima Škole i po nalogu direktora.</w:t>
            </w:r>
          </w:p>
        </w:tc>
        <w:tc>
          <w:tcPr>
            <w:tcW w:w="1521"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lastRenderedPageBreak/>
              <w:t>2</w:t>
            </w:r>
          </w:p>
        </w:tc>
      </w:tr>
      <w:tr w:rsidR="004B064B" w:rsidRPr="004B064B" w:rsidTr="001E2FE7">
        <w:trPr>
          <w:trHeight w:val="144"/>
        </w:trPr>
        <w:tc>
          <w:tcPr>
            <w:tcW w:w="660" w:type="dxa"/>
            <w:vAlign w:val="center"/>
          </w:tcPr>
          <w:p w:rsidR="004B064B" w:rsidRPr="004B064B" w:rsidRDefault="004B064B" w:rsidP="004B064B">
            <w:pPr>
              <w:spacing w:after="0" w:line="240" w:lineRule="auto"/>
              <w:ind w:left="340"/>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lastRenderedPageBreak/>
              <w:t>4.</w:t>
            </w:r>
          </w:p>
        </w:tc>
        <w:tc>
          <w:tcPr>
            <w:tcW w:w="2889" w:type="dxa"/>
            <w:vAlign w:val="center"/>
          </w:tcPr>
          <w:p w:rsidR="004B064B" w:rsidRPr="004B064B" w:rsidRDefault="004B064B" w:rsidP="004B064B">
            <w:pPr>
              <w:spacing w:after="0" w:line="240" w:lineRule="auto"/>
              <w:jc w:val="center"/>
              <w:rPr>
                <w:rFonts w:ascii="Times New Roman" w:eastAsia="Times New Roman" w:hAnsi="Times New Roman" w:cs="Times New Roman"/>
                <w:b/>
                <w:bCs/>
                <w:color w:val="0000FF"/>
                <w:sz w:val="24"/>
                <w:szCs w:val="24"/>
                <w:lang w:eastAsia="sl-SI"/>
              </w:rPr>
            </w:pPr>
            <w:r w:rsidRPr="004B064B">
              <w:rPr>
                <w:rFonts w:ascii="Times New Roman" w:eastAsia="Times New Roman" w:hAnsi="Times New Roman" w:cs="Times New Roman"/>
                <w:b/>
                <w:bCs/>
                <w:color w:val="0000FF"/>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Rukovalac nastavnom tehnikom</w:t>
            </w:r>
          </w:p>
        </w:tc>
        <w:tc>
          <w:tcPr>
            <w:tcW w:w="3207"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STRUČNI SARADNIK</w:t>
            </w:r>
          </w:p>
        </w:tc>
        <w:tc>
          <w:tcPr>
            <w:tcW w:w="6677" w:type="dxa"/>
          </w:tcPr>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a)</w:t>
            </w:r>
            <w:r w:rsidRPr="004B064B">
              <w:rPr>
                <w:rFonts w:ascii="Times New Roman" w:eastAsia="Times New Roman" w:hAnsi="Times New Roman" w:cs="Times New Roman"/>
                <w:bCs/>
                <w:sz w:val="24"/>
                <w:szCs w:val="24"/>
                <w:lang w:val="sl-SI"/>
              </w:rPr>
              <w:tab/>
              <w:t>obavlja  stručne poslove u području planiranja razvoja;</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b)</w:t>
            </w:r>
            <w:r w:rsidRPr="004B064B">
              <w:rPr>
                <w:rFonts w:ascii="Times New Roman" w:eastAsia="Times New Roman" w:hAnsi="Times New Roman" w:cs="Times New Roman"/>
                <w:bCs/>
                <w:sz w:val="24"/>
                <w:szCs w:val="24"/>
                <w:lang w:val="sl-SI"/>
              </w:rPr>
              <w:tab/>
              <w:t>održavanje i sigurnost računarsko-komunikacijske tehnike;</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c)</w:t>
            </w:r>
            <w:r w:rsidRPr="004B064B">
              <w:rPr>
                <w:rFonts w:ascii="Times New Roman" w:eastAsia="Times New Roman" w:hAnsi="Times New Roman" w:cs="Times New Roman"/>
                <w:bCs/>
                <w:sz w:val="24"/>
                <w:szCs w:val="24"/>
                <w:lang w:val="sl-SI"/>
              </w:rPr>
              <w:tab/>
              <w:t>sudjeluje u organiziranju, te koordinira i nadzire aktivnosti nabavke, izrade i održavanja namjenskih paketa i baza podataka za korisnike, te elektroničkih arhiva;</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d)</w:t>
            </w:r>
            <w:r w:rsidRPr="004B064B">
              <w:rPr>
                <w:rFonts w:ascii="Times New Roman" w:eastAsia="Times New Roman" w:hAnsi="Times New Roman" w:cs="Times New Roman"/>
                <w:bCs/>
                <w:sz w:val="24"/>
                <w:szCs w:val="24"/>
                <w:lang w:val="sl-SI"/>
              </w:rPr>
              <w:tab/>
              <w:t>organizuje, koordinira i nadzire izradu i primjenu internih normi, preporuka i pravila ponašanja korisnika informacijske infrastrukture;</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e)</w:t>
            </w:r>
            <w:r w:rsidRPr="004B064B">
              <w:rPr>
                <w:rFonts w:ascii="Times New Roman" w:eastAsia="Times New Roman" w:hAnsi="Times New Roman" w:cs="Times New Roman"/>
                <w:bCs/>
                <w:sz w:val="24"/>
                <w:szCs w:val="24"/>
                <w:lang w:val="sl-SI"/>
              </w:rPr>
              <w:tab/>
              <w:t>sudjeluje u organizovanju nastave i korištenja kompjuterske i ostale tehnike u funkciji nastave;</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f)</w:t>
            </w:r>
            <w:r w:rsidRPr="004B064B">
              <w:rPr>
                <w:rFonts w:ascii="Times New Roman" w:eastAsia="Times New Roman" w:hAnsi="Times New Roman" w:cs="Times New Roman"/>
                <w:bCs/>
                <w:sz w:val="24"/>
                <w:szCs w:val="24"/>
                <w:lang w:val="sl-SI"/>
              </w:rPr>
              <w:tab/>
              <w:t>vodi računa o ispravnosti kompjuterske tehnike i organizuje pravovremeno servisiranje;</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g)</w:t>
            </w:r>
            <w:r w:rsidRPr="004B064B">
              <w:rPr>
                <w:rFonts w:ascii="Times New Roman" w:eastAsia="Times New Roman" w:hAnsi="Times New Roman" w:cs="Times New Roman"/>
                <w:bCs/>
                <w:sz w:val="24"/>
                <w:szCs w:val="24"/>
                <w:lang w:val="sl-SI"/>
              </w:rPr>
              <w:tab/>
              <w:t>obavještava nadležne o nepravilnostima u korištenju kompjuterske  tehnike;</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h)</w:t>
            </w:r>
            <w:r w:rsidRPr="004B064B">
              <w:rPr>
                <w:rFonts w:ascii="Times New Roman" w:eastAsia="Times New Roman" w:hAnsi="Times New Roman" w:cs="Times New Roman"/>
                <w:bCs/>
                <w:sz w:val="24"/>
                <w:szCs w:val="24"/>
                <w:lang w:val="sl-SI"/>
              </w:rPr>
              <w:tab/>
              <w:t>obavlja poslove uspostave i provođenja antivirusne zaštite na računarima;</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i)</w:t>
            </w:r>
            <w:r w:rsidRPr="004B064B">
              <w:rPr>
                <w:rFonts w:ascii="Times New Roman" w:eastAsia="Times New Roman" w:hAnsi="Times New Roman" w:cs="Times New Roman"/>
                <w:bCs/>
                <w:sz w:val="24"/>
                <w:szCs w:val="24"/>
                <w:lang w:val="sl-SI"/>
              </w:rPr>
              <w:tab/>
              <w:t>održava bazu podataka na računarima Škole;</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j)</w:t>
            </w:r>
            <w:r w:rsidRPr="004B064B">
              <w:rPr>
                <w:rFonts w:ascii="Times New Roman" w:eastAsia="Times New Roman" w:hAnsi="Times New Roman" w:cs="Times New Roman"/>
                <w:bCs/>
                <w:sz w:val="24"/>
                <w:szCs w:val="24"/>
                <w:lang w:val="sl-SI"/>
              </w:rPr>
              <w:tab/>
              <w:t>organizuje korištenje, tehničku ispravnost, te instališe i održava programske pakete za  potrebe nastave;</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k)</w:t>
            </w:r>
            <w:r w:rsidRPr="004B064B">
              <w:rPr>
                <w:rFonts w:ascii="Times New Roman" w:eastAsia="Times New Roman" w:hAnsi="Times New Roman" w:cs="Times New Roman"/>
                <w:bCs/>
                <w:sz w:val="24"/>
                <w:szCs w:val="24"/>
                <w:lang w:val="sl-SI"/>
              </w:rPr>
              <w:tab/>
              <w:t>obavlja tekuće održavanje računarske  i prateće opreme;</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l)</w:t>
            </w:r>
            <w:r w:rsidRPr="004B064B">
              <w:rPr>
                <w:rFonts w:ascii="Times New Roman" w:eastAsia="Times New Roman" w:hAnsi="Times New Roman" w:cs="Times New Roman"/>
                <w:bCs/>
                <w:sz w:val="24"/>
                <w:szCs w:val="24"/>
                <w:lang w:val="sl-SI"/>
              </w:rPr>
              <w:tab/>
              <w:t>predlaže i održava WEB stranicu Škole;</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m)</w:t>
            </w:r>
            <w:r w:rsidRPr="004B064B">
              <w:rPr>
                <w:rFonts w:ascii="Times New Roman" w:eastAsia="Times New Roman" w:hAnsi="Times New Roman" w:cs="Times New Roman"/>
                <w:bCs/>
                <w:sz w:val="24"/>
                <w:szCs w:val="24"/>
                <w:lang w:val="sl-SI"/>
              </w:rPr>
              <w:tab/>
              <w:t>konvertuje i obrađuje tekst i druge podatke na računaru, radi sa skenerom,  pisačima i drugom pratećom opremom, prema potrebama Škole i nalozima direktora i</w:t>
            </w:r>
          </w:p>
          <w:p w:rsidR="004B064B" w:rsidRPr="004B064B" w:rsidRDefault="004B064B" w:rsidP="004B064B">
            <w:pPr>
              <w:spacing w:after="0" w:line="240" w:lineRule="auto"/>
              <w:rPr>
                <w:rFonts w:ascii="Times New Roman" w:eastAsia="Times New Roman" w:hAnsi="Times New Roman" w:cs="Times New Roman"/>
                <w:bCs/>
                <w:sz w:val="24"/>
                <w:szCs w:val="24"/>
                <w:lang w:val="sl-SI"/>
              </w:rPr>
            </w:pPr>
            <w:r w:rsidRPr="004B064B">
              <w:rPr>
                <w:rFonts w:ascii="Times New Roman" w:eastAsia="Times New Roman" w:hAnsi="Times New Roman" w:cs="Times New Roman"/>
                <w:bCs/>
                <w:sz w:val="24"/>
                <w:szCs w:val="24"/>
                <w:lang w:val="sl-SI"/>
              </w:rPr>
              <w:t>n)</w:t>
            </w:r>
            <w:r w:rsidRPr="004B064B">
              <w:rPr>
                <w:rFonts w:ascii="Times New Roman" w:eastAsia="Times New Roman" w:hAnsi="Times New Roman" w:cs="Times New Roman"/>
                <w:bCs/>
                <w:sz w:val="24"/>
                <w:szCs w:val="24"/>
                <w:lang w:val="sl-SI"/>
              </w:rPr>
              <w:tab/>
              <w:t>obavlja i druge poslove utvrđene propisima, općim aktima Škole i po nalogu direktora</w:t>
            </w:r>
          </w:p>
        </w:tc>
        <w:tc>
          <w:tcPr>
            <w:tcW w:w="1521"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2</w:t>
            </w:r>
          </w:p>
        </w:tc>
      </w:tr>
      <w:tr w:rsidR="004B064B" w:rsidRPr="004B064B" w:rsidTr="001E2FE7">
        <w:trPr>
          <w:trHeight w:val="144"/>
        </w:trPr>
        <w:tc>
          <w:tcPr>
            <w:tcW w:w="660" w:type="dxa"/>
            <w:vAlign w:val="center"/>
          </w:tcPr>
          <w:p w:rsidR="004B064B" w:rsidRPr="004B064B" w:rsidRDefault="004B064B" w:rsidP="004B064B">
            <w:pPr>
              <w:widowControl w:val="0"/>
              <w:numPr>
                <w:ilvl w:val="0"/>
                <w:numId w:val="41"/>
              </w:numPr>
              <w:spacing w:after="0" w:line="240" w:lineRule="auto"/>
              <w:jc w:val="center"/>
              <w:rPr>
                <w:rFonts w:ascii="Times New Roman" w:eastAsia="Times New Roman" w:hAnsi="Times New Roman" w:cs="Times New Roman"/>
                <w:sz w:val="24"/>
                <w:szCs w:val="24"/>
                <w:lang w:eastAsia="sl-SI"/>
              </w:rPr>
            </w:pPr>
          </w:p>
        </w:tc>
        <w:tc>
          <w:tcPr>
            <w:tcW w:w="2889" w:type="dxa"/>
            <w:vAlign w:val="center"/>
          </w:tcPr>
          <w:p w:rsidR="004B064B" w:rsidRPr="004B064B" w:rsidRDefault="004B064B" w:rsidP="004B064B">
            <w:pPr>
              <w:spacing w:after="0" w:line="240" w:lineRule="auto"/>
              <w:jc w:val="center"/>
              <w:rPr>
                <w:rFonts w:ascii="Times New Roman" w:eastAsia="Times New Roman" w:hAnsi="Times New Roman" w:cs="Times New Roman"/>
                <w:b/>
                <w:bCs/>
                <w:color w:val="0000FF"/>
                <w:sz w:val="24"/>
                <w:szCs w:val="24"/>
                <w:lang w:eastAsia="sl-SI"/>
              </w:rPr>
            </w:pPr>
            <w:r w:rsidRPr="004B064B">
              <w:rPr>
                <w:rFonts w:ascii="Times New Roman" w:eastAsia="Times New Roman" w:hAnsi="Times New Roman" w:cs="Times New Roman"/>
                <w:b/>
                <w:bCs/>
                <w:color w:val="0000FF"/>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Nastavnik/Nastavnica</w:t>
            </w:r>
          </w:p>
        </w:tc>
        <w:tc>
          <w:tcPr>
            <w:tcW w:w="3207"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p>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p>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NASTAVNICI/NASTAVNICE PREDMETNE NASTAVE</w:t>
            </w:r>
          </w:p>
        </w:tc>
        <w:tc>
          <w:tcPr>
            <w:tcW w:w="6677" w:type="dxa"/>
          </w:tcPr>
          <w:p w:rsidR="004B064B" w:rsidRPr="004B064B" w:rsidRDefault="004B064B" w:rsidP="004B064B">
            <w:pPr>
              <w:spacing w:after="0" w:line="240" w:lineRule="auto"/>
              <w:rPr>
                <w:rFonts w:ascii="Times New Roman" w:eastAsia="Times New Roman" w:hAnsi="Times New Roman" w:cs="Times New Roman"/>
                <w:sz w:val="24"/>
                <w:szCs w:val="24"/>
                <w:lang w:val="hr-HR"/>
              </w:rPr>
            </w:pPr>
            <w:r w:rsidRPr="004B064B">
              <w:rPr>
                <w:rFonts w:ascii="Times New Roman" w:eastAsia="Times New Roman" w:hAnsi="Times New Roman" w:cs="Times New Roman"/>
                <w:sz w:val="24"/>
                <w:szCs w:val="24"/>
                <w:lang w:val="hr-HR"/>
              </w:rPr>
              <w:lastRenderedPageBreak/>
              <w:t>a)</w:t>
            </w:r>
            <w:r w:rsidRPr="004B064B">
              <w:rPr>
                <w:rFonts w:ascii="Times New Roman" w:eastAsia="Times New Roman" w:hAnsi="Times New Roman" w:cs="Times New Roman"/>
                <w:sz w:val="24"/>
                <w:szCs w:val="24"/>
                <w:lang w:val="hr-HR"/>
              </w:rPr>
              <w:tab/>
              <w:t xml:space="preserve">Redovna nastava - Norma časova, priprema za nastavu, </w:t>
            </w:r>
            <w:r w:rsidRPr="004B064B">
              <w:rPr>
                <w:rFonts w:ascii="Times New Roman" w:eastAsia="Times New Roman" w:hAnsi="Times New Roman" w:cs="Times New Roman"/>
                <w:sz w:val="24"/>
                <w:szCs w:val="24"/>
                <w:lang w:val="hr-HR"/>
              </w:rPr>
              <w:lastRenderedPageBreak/>
              <w:t xml:space="preserve">priprema i ispravka pismenih radova, kontrolnih radova, grafičkih radova, laboratorijskih vježbi, testiranje prema NPiP                 </w:t>
            </w:r>
          </w:p>
          <w:p w:rsidR="004B064B" w:rsidRPr="004B064B" w:rsidRDefault="004B064B" w:rsidP="004B064B">
            <w:pPr>
              <w:spacing w:after="0" w:line="240" w:lineRule="auto"/>
              <w:rPr>
                <w:rFonts w:ascii="Times New Roman" w:eastAsia="Times New Roman" w:hAnsi="Times New Roman" w:cs="Times New Roman"/>
                <w:sz w:val="24"/>
                <w:szCs w:val="24"/>
                <w:lang w:val="hr-HR"/>
              </w:rPr>
            </w:pPr>
            <w:r w:rsidRPr="004B064B">
              <w:rPr>
                <w:rFonts w:ascii="Times New Roman" w:eastAsia="Times New Roman" w:hAnsi="Times New Roman" w:cs="Times New Roman"/>
                <w:sz w:val="24"/>
                <w:szCs w:val="24"/>
                <w:lang w:val="hr-HR"/>
              </w:rPr>
              <w:t>b)</w:t>
            </w:r>
            <w:r w:rsidRPr="004B064B">
              <w:rPr>
                <w:rFonts w:ascii="Times New Roman" w:eastAsia="Times New Roman" w:hAnsi="Times New Roman" w:cs="Times New Roman"/>
                <w:sz w:val="24"/>
                <w:szCs w:val="24"/>
                <w:lang w:val="hr-HR"/>
              </w:rPr>
              <w:tab/>
              <w:t>Ostali poslovi nastavnika u okviru radne sedmice</w:t>
            </w:r>
          </w:p>
          <w:p w:rsidR="004B064B" w:rsidRPr="004B064B" w:rsidRDefault="004B064B" w:rsidP="004B064B">
            <w:pPr>
              <w:spacing w:after="0" w:line="240" w:lineRule="auto"/>
              <w:rPr>
                <w:rFonts w:ascii="Times New Roman" w:eastAsia="Times New Roman" w:hAnsi="Times New Roman" w:cs="Times New Roman"/>
                <w:sz w:val="24"/>
                <w:szCs w:val="24"/>
                <w:lang w:val="hr-HR"/>
              </w:rPr>
            </w:pPr>
            <w:r w:rsidRPr="004B064B">
              <w:rPr>
                <w:rFonts w:ascii="Times New Roman" w:eastAsia="Times New Roman" w:hAnsi="Times New Roman" w:cs="Times New Roman"/>
                <w:sz w:val="24"/>
                <w:szCs w:val="24"/>
                <w:lang w:val="hr-HR"/>
              </w:rPr>
              <w:t>c)</w:t>
            </w:r>
            <w:r w:rsidRPr="004B064B">
              <w:rPr>
                <w:rFonts w:ascii="Times New Roman" w:eastAsia="Times New Roman" w:hAnsi="Times New Roman" w:cs="Times New Roman"/>
                <w:sz w:val="24"/>
                <w:szCs w:val="24"/>
                <w:lang w:val="hr-HR"/>
              </w:rPr>
              <w:tab/>
              <w:t>Pod ostalim poslovima nastavnika podrazumijevaju se obavezni prateći poslovi odgojno-obrazovnog rada koji se svrstavaju u normirane poslove i poslove prema stvarnim potrebama.</w:t>
            </w:r>
          </w:p>
          <w:p w:rsidR="004B064B" w:rsidRPr="004B064B" w:rsidRDefault="004B064B" w:rsidP="004B064B">
            <w:pPr>
              <w:spacing w:after="0" w:line="240" w:lineRule="auto"/>
              <w:rPr>
                <w:rFonts w:ascii="Times New Roman" w:eastAsia="Times New Roman" w:hAnsi="Times New Roman" w:cs="Times New Roman"/>
                <w:sz w:val="24"/>
                <w:szCs w:val="24"/>
                <w:lang w:val="hr-HR"/>
              </w:rPr>
            </w:pPr>
            <w:r w:rsidRPr="004B064B">
              <w:rPr>
                <w:rFonts w:ascii="Times New Roman" w:eastAsia="Times New Roman" w:hAnsi="Times New Roman" w:cs="Times New Roman"/>
                <w:sz w:val="24"/>
                <w:szCs w:val="24"/>
                <w:lang w:val="hr-HR"/>
              </w:rPr>
              <w:t>d)</w:t>
            </w:r>
            <w:r w:rsidRPr="004B064B">
              <w:rPr>
                <w:rFonts w:ascii="Times New Roman" w:eastAsia="Times New Roman" w:hAnsi="Times New Roman" w:cs="Times New Roman"/>
                <w:sz w:val="24"/>
                <w:szCs w:val="24"/>
                <w:lang w:val="hr-HR"/>
              </w:rPr>
              <w:tab/>
              <w:t>Normirani poslovi</w:t>
            </w:r>
          </w:p>
          <w:p w:rsidR="004B064B" w:rsidRPr="004B064B" w:rsidRDefault="004B064B" w:rsidP="004B064B">
            <w:pPr>
              <w:spacing w:after="0" w:line="240" w:lineRule="auto"/>
              <w:rPr>
                <w:rFonts w:ascii="Times New Roman" w:eastAsia="Times New Roman" w:hAnsi="Times New Roman" w:cs="Times New Roman"/>
                <w:sz w:val="24"/>
                <w:szCs w:val="24"/>
                <w:lang w:val="hr-HR"/>
              </w:rPr>
            </w:pPr>
            <w:r w:rsidRPr="004B064B">
              <w:rPr>
                <w:rFonts w:ascii="Times New Roman" w:eastAsia="Times New Roman" w:hAnsi="Times New Roman" w:cs="Times New Roman"/>
                <w:sz w:val="24"/>
                <w:szCs w:val="24"/>
                <w:lang w:val="hr-HR"/>
              </w:rPr>
              <w:t>razredništvo (čas odjeljenske zajednice, roditeljski sastanak/informacije, dodatna administracija)</w:t>
            </w:r>
          </w:p>
          <w:p w:rsidR="004B064B" w:rsidRPr="004B064B" w:rsidRDefault="004B064B" w:rsidP="004B064B">
            <w:pPr>
              <w:spacing w:after="0" w:line="240" w:lineRule="auto"/>
              <w:rPr>
                <w:rFonts w:ascii="Times New Roman" w:eastAsia="Times New Roman" w:hAnsi="Times New Roman" w:cs="Times New Roman"/>
                <w:sz w:val="24"/>
                <w:szCs w:val="24"/>
                <w:lang w:val="hr-HR"/>
              </w:rPr>
            </w:pPr>
            <w:r w:rsidRPr="004B064B">
              <w:rPr>
                <w:rFonts w:ascii="Times New Roman" w:eastAsia="Times New Roman" w:hAnsi="Times New Roman" w:cs="Times New Roman"/>
                <w:sz w:val="24"/>
                <w:szCs w:val="24"/>
                <w:lang w:val="hr-HR"/>
              </w:rPr>
              <w:t>stručno usavršavanje</w:t>
            </w:r>
          </w:p>
          <w:p w:rsidR="004B064B" w:rsidRPr="004B064B" w:rsidRDefault="004B064B" w:rsidP="004B064B">
            <w:pPr>
              <w:spacing w:after="0" w:line="240" w:lineRule="auto"/>
              <w:rPr>
                <w:rFonts w:ascii="Times New Roman" w:eastAsia="Times New Roman" w:hAnsi="Times New Roman" w:cs="Times New Roman"/>
                <w:sz w:val="24"/>
                <w:szCs w:val="24"/>
                <w:lang w:val="hr-HR"/>
              </w:rPr>
            </w:pPr>
            <w:r w:rsidRPr="004B064B">
              <w:rPr>
                <w:rFonts w:ascii="Times New Roman" w:eastAsia="Times New Roman" w:hAnsi="Times New Roman" w:cs="Times New Roman"/>
                <w:sz w:val="24"/>
                <w:szCs w:val="24"/>
                <w:lang w:val="hr-HR"/>
              </w:rPr>
              <w:t>rad u stručnim organima</w:t>
            </w:r>
          </w:p>
          <w:p w:rsidR="004B064B" w:rsidRPr="004B064B" w:rsidRDefault="004B064B" w:rsidP="004B064B">
            <w:pPr>
              <w:spacing w:after="0" w:line="240" w:lineRule="auto"/>
              <w:rPr>
                <w:rFonts w:ascii="Times New Roman" w:eastAsia="Times New Roman" w:hAnsi="Times New Roman" w:cs="Times New Roman"/>
                <w:sz w:val="24"/>
                <w:szCs w:val="24"/>
                <w:lang w:val="hr-HR"/>
              </w:rPr>
            </w:pPr>
            <w:r w:rsidRPr="004B064B">
              <w:rPr>
                <w:rFonts w:ascii="Times New Roman" w:eastAsia="Times New Roman" w:hAnsi="Times New Roman" w:cs="Times New Roman"/>
                <w:sz w:val="24"/>
                <w:szCs w:val="24"/>
                <w:lang w:val="hr-HR"/>
              </w:rPr>
              <w:t>vođenje sekcije ili drugog oblika vannastavne aktivnosti</w:t>
            </w:r>
          </w:p>
          <w:p w:rsidR="004B064B" w:rsidRPr="004B064B" w:rsidRDefault="004B064B" w:rsidP="004B064B">
            <w:pPr>
              <w:spacing w:after="0" w:line="240" w:lineRule="auto"/>
              <w:rPr>
                <w:rFonts w:ascii="Times New Roman" w:eastAsia="Times New Roman" w:hAnsi="Times New Roman" w:cs="Times New Roman"/>
                <w:sz w:val="24"/>
                <w:szCs w:val="24"/>
                <w:lang w:val="hr-HR"/>
              </w:rPr>
            </w:pPr>
            <w:r w:rsidRPr="004B064B">
              <w:rPr>
                <w:rFonts w:ascii="Times New Roman" w:eastAsia="Times New Roman" w:hAnsi="Times New Roman" w:cs="Times New Roman"/>
                <w:sz w:val="24"/>
                <w:szCs w:val="24"/>
                <w:lang w:val="hr-HR"/>
              </w:rPr>
              <w:t>e)</w:t>
            </w:r>
            <w:r w:rsidRPr="004B064B">
              <w:rPr>
                <w:rFonts w:ascii="Times New Roman" w:eastAsia="Times New Roman" w:hAnsi="Times New Roman" w:cs="Times New Roman"/>
                <w:sz w:val="24"/>
                <w:szCs w:val="24"/>
                <w:lang w:val="hr-HR"/>
              </w:rPr>
              <w:tab/>
              <w:t>Nenormirani poslovi – nastavnik se angažuje prema potrebi</w:t>
            </w:r>
          </w:p>
          <w:p w:rsidR="004B064B" w:rsidRPr="004B064B" w:rsidRDefault="004B064B" w:rsidP="004B064B">
            <w:pPr>
              <w:spacing w:after="0" w:line="240" w:lineRule="auto"/>
              <w:rPr>
                <w:rFonts w:ascii="Times New Roman" w:eastAsia="Times New Roman" w:hAnsi="Times New Roman" w:cs="Times New Roman"/>
                <w:sz w:val="24"/>
                <w:szCs w:val="24"/>
                <w:lang w:val="hr-HR"/>
              </w:rPr>
            </w:pPr>
            <w:r w:rsidRPr="004B064B">
              <w:rPr>
                <w:rFonts w:ascii="Times New Roman" w:eastAsia="Times New Roman" w:hAnsi="Times New Roman" w:cs="Times New Roman"/>
                <w:sz w:val="24"/>
                <w:szCs w:val="24"/>
                <w:lang w:val="hr-HR"/>
              </w:rPr>
              <w:t xml:space="preserve">dodatna, dopunska, fakultativna nastava, proizvodni rad, izrada projekata i dr. </w:t>
            </w:r>
          </w:p>
          <w:p w:rsidR="004B064B" w:rsidRPr="004B064B" w:rsidRDefault="004B064B" w:rsidP="004B064B">
            <w:pPr>
              <w:spacing w:after="0" w:line="240" w:lineRule="auto"/>
              <w:rPr>
                <w:rFonts w:ascii="Times New Roman" w:eastAsia="Times New Roman" w:hAnsi="Times New Roman" w:cs="Times New Roman"/>
                <w:sz w:val="24"/>
                <w:szCs w:val="24"/>
                <w:lang w:val="hr-HR"/>
              </w:rPr>
            </w:pPr>
            <w:r w:rsidRPr="004B064B">
              <w:rPr>
                <w:rFonts w:ascii="Times New Roman" w:eastAsia="Times New Roman" w:hAnsi="Times New Roman" w:cs="Times New Roman"/>
                <w:sz w:val="24"/>
                <w:szCs w:val="24"/>
                <w:lang w:val="hr-HR"/>
              </w:rPr>
              <w:t xml:space="preserve">konsultacije sa učenicima uz dogovor s direktorom </w:t>
            </w:r>
          </w:p>
          <w:p w:rsidR="004B064B" w:rsidRPr="004B064B" w:rsidRDefault="004B064B" w:rsidP="004B064B">
            <w:pPr>
              <w:spacing w:after="0" w:line="240" w:lineRule="auto"/>
              <w:rPr>
                <w:rFonts w:ascii="Times New Roman" w:eastAsia="Times New Roman" w:hAnsi="Times New Roman" w:cs="Times New Roman"/>
                <w:sz w:val="24"/>
                <w:szCs w:val="24"/>
                <w:lang w:val="hr-HR"/>
              </w:rPr>
            </w:pPr>
            <w:r w:rsidRPr="004B064B">
              <w:rPr>
                <w:rFonts w:ascii="Times New Roman" w:eastAsia="Times New Roman" w:hAnsi="Times New Roman" w:cs="Times New Roman"/>
                <w:sz w:val="24"/>
                <w:szCs w:val="24"/>
                <w:lang w:val="hr-HR"/>
              </w:rPr>
              <w:t>dežurstvo i ostali poslovi po nalogu diretora na osnovu Pravilnika donesenog na Nastavničkom vijeću</w:t>
            </w:r>
          </w:p>
          <w:p w:rsidR="004B064B" w:rsidRPr="004B064B" w:rsidRDefault="004B064B" w:rsidP="004B064B">
            <w:pPr>
              <w:spacing w:after="0" w:line="240" w:lineRule="auto"/>
              <w:rPr>
                <w:rFonts w:ascii="Times New Roman" w:eastAsia="Times New Roman" w:hAnsi="Times New Roman" w:cs="Times New Roman"/>
                <w:sz w:val="24"/>
                <w:szCs w:val="24"/>
                <w:lang w:val="hr-HR"/>
              </w:rPr>
            </w:pPr>
            <w:r w:rsidRPr="004B064B">
              <w:rPr>
                <w:rFonts w:ascii="Times New Roman" w:eastAsia="Times New Roman" w:hAnsi="Times New Roman" w:cs="Times New Roman"/>
                <w:sz w:val="24"/>
                <w:szCs w:val="24"/>
                <w:lang w:val="hr-HR"/>
              </w:rPr>
              <w:t xml:space="preserve">Mentorski rad s pripravnikom </w:t>
            </w:r>
          </w:p>
          <w:p w:rsidR="004B064B" w:rsidRPr="004B064B" w:rsidRDefault="004B064B" w:rsidP="004B064B">
            <w:pPr>
              <w:spacing w:after="0" w:line="240" w:lineRule="auto"/>
              <w:rPr>
                <w:rFonts w:ascii="Times New Roman" w:eastAsia="Times New Roman" w:hAnsi="Times New Roman" w:cs="Times New Roman"/>
                <w:sz w:val="24"/>
                <w:szCs w:val="24"/>
                <w:lang w:val="hr-HR"/>
              </w:rPr>
            </w:pPr>
          </w:p>
        </w:tc>
        <w:tc>
          <w:tcPr>
            <w:tcW w:w="1521"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lastRenderedPageBreak/>
              <w:t>3</w:t>
            </w:r>
          </w:p>
        </w:tc>
      </w:tr>
      <w:tr w:rsidR="004B064B" w:rsidRPr="004B064B" w:rsidTr="001E2FE7">
        <w:trPr>
          <w:trHeight w:val="144"/>
        </w:trPr>
        <w:tc>
          <w:tcPr>
            <w:tcW w:w="660" w:type="dxa"/>
            <w:vAlign w:val="center"/>
          </w:tcPr>
          <w:p w:rsidR="004B064B" w:rsidRPr="004B064B" w:rsidRDefault="004B064B" w:rsidP="004B064B">
            <w:pPr>
              <w:widowControl w:val="0"/>
              <w:numPr>
                <w:ilvl w:val="0"/>
                <w:numId w:val="41"/>
              </w:numPr>
              <w:spacing w:after="0" w:line="240" w:lineRule="auto"/>
              <w:jc w:val="center"/>
              <w:rPr>
                <w:rFonts w:ascii="Times New Roman" w:eastAsia="Times New Roman" w:hAnsi="Times New Roman" w:cs="Times New Roman"/>
                <w:sz w:val="24"/>
                <w:szCs w:val="24"/>
                <w:lang w:eastAsia="sl-SI"/>
              </w:rPr>
            </w:pPr>
          </w:p>
        </w:tc>
        <w:tc>
          <w:tcPr>
            <w:tcW w:w="2889" w:type="dxa"/>
            <w:vAlign w:val="center"/>
          </w:tcPr>
          <w:p w:rsidR="004B064B" w:rsidRPr="004B064B" w:rsidRDefault="004B064B" w:rsidP="004B064B">
            <w:pPr>
              <w:spacing w:after="0" w:line="240" w:lineRule="auto"/>
              <w:jc w:val="center"/>
              <w:rPr>
                <w:rFonts w:ascii="Times New Roman" w:eastAsia="Times New Roman" w:hAnsi="Times New Roman" w:cs="Times New Roman"/>
                <w:b/>
                <w:bCs/>
                <w:color w:val="0000FF"/>
                <w:sz w:val="24"/>
                <w:szCs w:val="24"/>
                <w:lang w:eastAsia="sl-SI"/>
              </w:rPr>
            </w:pPr>
            <w:r w:rsidRPr="004B064B">
              <w:rPr>
                <w:rFonts w:ascii="Times New Roman" w:eastAsia="Times New Roman" w:hAnsi="Times New Roman" w:cs="Times New Roman"/>
                <w:b/>
                <w:bCs/>
                <w:color w:val="0000FF"/>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Sekretar škole</w:t>
            </w:r>
          </w:p>
        </w:tc>
        <w:tc>
          <w:tcPr>
            <w:tcW w:w="3207"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ADMINISTRATIVNO – FINANSIJSKA SLUŽBA</w:t>
            </w:r>
          </w:p>
        </w:tc>
        <w:tc>
          <w:tcPr>
            <w:tcW w:w="6677" w:type="dxa"/>
          </w:tcPr>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Upravno-pravni poslovi:</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a)</w:t>
            </w:r>
            <w:r w:rsidRPr="004B064B">
              <w:rPr>
                <w:rFonts w:ascii="Times New Roman" w:eastAsia="Times New Roman" w:hAnsi="Times New Roman" w:cs="Times New Roman"/>
                <w:sz w:val="24"/>
                <w:szCs w:val="24"/>
                <w:lang w:val="sl-SI"/>
              </w:rPr>
              <w:tab/>
              <w:t>Učešće u izradi nacrta normativnih akata škole u skladu sa zakonskim propisima;</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b)</w:t>
            </w:r>
            <w:r w:rsidRPr="004B064B">
              <w:rPr>
                <w:rFonts w:ascii="Times New Roman" w:eastAsia="Times New Roman" w:hAnsi="Times New Roman" w:cs="Times New Roman"/>
                <w:sz w:val="24"/>
                <w:szCs w:val="24"/>
                <w:lang w:val="sl-SI"/>
              </w:rPr>
              <w:tab/>
              <w:t>Praćenje zakonskih propisa i službenih glasila;</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c)</w:t>
            </w:r>
            <w:r w:rsidRPr="004B064B">
              <w:rPr>
                <w:rFonts w:ascii="Times New Roman" w:eastAsia="Times New Roman" w:hAnsi="Times New Roman" w:cs="Times New Roman"/>
                <w:sz w:val="24"/>
                <w:szCs w:val="24"/>
                <w:lang w:val="sl-SI"/>
              </w:rPr>
              <w:tab/>
              <w:t>Pripremanje materijala za Školski odbor, vođenje zapisnika, izrada odluka;</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d)</w:t>
            </w:r>
            <w:r w:rsidRPr="004B064B">
              <w:rPr>
                <w:rFonts w:ascii="Times New Roman" w:eastAsia="Times New Roman" w:hAnsi="Times New Roman" w:cs="Times New Roman"/>
                <w:sz w:val="24"/>
                <w:szCs w:val="24"/>
                <w:lang w:val="sl-SI"/>
              </w:rPr>
              <w:tab/>
              <w:t>Briga i realizacija registracije i statusnih promjena škole pri nadležnim ustanovama;</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e)</w:t>
            </w:r>
            <w:r w:rsidRPr="004B064B">
              <w:rPr>
                <w:rFonts w:ascii="Times New Roman" w:eastAsia="Times New Roman" w:hAnsi="Times New Roman" w:cs="Times New Roman"/>
                <w:sz w:val="24"/>
                <w:szCs w:val="24"/>
                <w:lang w:val="sl-SI"/>
              </w:rPr>
              <w:tab/>
              <w:t>Saradnja s nadležnim stručnim službama izvan škole: inspekcijama, službe PIO/MIO, Zavodom za zapošljavanje isl.</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 xml:space="preserve">Kadrovski i administrativni poslovi: </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a)</w:t>
            </w:r>
            <w:r w:rsidRPr="004B064B">
              <w:rPr>
                <w:rFonts w:ascii="Times New Roman" w:eastAsia="Times New Roman" w:hAnsi="Times New Roman" w:cs="Times New Roman"/>
                <w:sz w:val="24"/>
                <w:szCs w:val="24"/>
                <w:lang w:val="sl-SI"/>
              </w:rPr>
              <w:tab/>
              <w:t>vođenje matične evidencije radnika, vođenje evidencije EMIS o radnicima;</w:t>
            </w:r>
          </w:p>
          <w:p w:rsidR="004B064B" w:rsidRPr="004B064B" w:rsidRDefault="004B064B" w:rsidP="004B064B">
            <w:pPr>
              <w:spacing w:after="0" w:line="240" w:lineRule="auto"/>
              <w:ind w:left="430"/>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b)</w:t>
            </w:r>
            <w:r w:rsidRPr="004B064B">
              <w:rPr>
                <w:rFonts w:ascii="Times New Roman" w:eastAsia="Times New Roman" w:hAnsi="Times New Roman" w:cs="Times New Roman"/>
                <w:sz w:val="24"/>
                <w:szCs w:val="24"/>
                <w:lang w:val="sl-SI"/>
              </w:rPr>
              <w:tab/>
              <w:t xml:space="preserve">prijavljivanje i odjavljivanje radnika i članova porodice </w:t>
            </w:r>
            <w:r w:rsidRPr="004B064B">
              <w:rPr>
                <w:rFonts w:ascii="Times New Roman" w:eastAsia="Times New Roman" w:hAnsi="Times New Roman" w:cs="Times New Roman"/>
                <w:sz w:val="24"/>
                <w:szCs w:val="24"/>
                <w:lang w:val="sl-SI"/>
              </w:rPr>
              <w:lastRenderedPageBreak/>
              <w:t>nadležnim službama mirovinsko-invalidskog osiguranja i praćenje promjena;</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c)</w:t>
            </w:r>
            <w:r w:rsidRPr="004B064B">
              <w:rPr>
                <w:rFonts w:ascii="Times New Roman" w:eastAsia="Times New Roman" w:hAnsi="Times New Roman" w:cs="Times New Roman"/>
                <w:sz w:val="24"/>
                <w:szCs w:val="24"/>
                <w:lang w:val="sl-SI"/>
              </w:rPr>
              <w:tab/>
              <w:t>vođenje evidencije odsustvovanja s posla (godišnji odmori, dopusti, bolovanja);</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d)</w:t>
            </w:r>
            <w:r w:rsidRPr="004B064B">
              <w:rPr>
                <w:rFonts w:ascii="Times New Roman" w:eastAsia="Times New Roman" w:hAnsi="Times New Roman" w:cs="Times New Roman"/>
                <w:sz w:val="24"/>
                <w:szCs w:val="24"/>
                <w:lang w:val="sl-SI"/>
              </w:rPr>
              <w:tab/>
              <w:t>učestvovanje u izradi plana godišnjih odmora;</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e)</w:t>
            </w:r>
            <w:r w:rsidRPr="004B064B">
              <w:rPr>
                <w:rFonts w:ascii="Times New Roman" w:eastAsia="Times New Roman" w:hAnsi="Times New Roman" w:cs="Times New Roman"/>
                <w:sz w:val="24"/>
                <w:szCs w:val="24"/>
                <w:lang w:val="sl-SI"/>
              </w:rPr>
              <w:tab/>
              <w:t>izdavanje raznih uvjerenja radnicima škole;</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f)</w:t>
            </w:r>
            <w:r w:rsidRPr="004B064B">
              <w:rPr>
                <w:rFonts w:ascii="Times New Roman" w:eastAsia="Times New Roman" w:hAnsi="Times New Roman" w:cs="Times New Roman"/>
                <w:sz w:val="24"/>
                <w:szCs w:val="24"/>
                <w:lang w:val="sl-SI"/>
              </w:rPr>
              <w:tab/>
              <w:t>stručna pomoć komisijama škole;</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g)</w:t>
            </w:r>
            <w:r w:rsidRPr="004B064B">
              <w:rPr>
                <w:rFonts w:ascii="Times New Roman" w:eastAsia="Times New Roman" w:hAnsi="Times New Roman" w:cs="Times New Roman"/>
                <w:sz w:val="24"/>
                <w:szCs w:val="24"/>
                <w:lang w:val="sl-SI"/>
              </w:rPr>
              <w:tab/>
              <w:t>izrada raznih dopisa, izvještaja, zahtjeva i odgovora iz djelokruga rada sekretara škole;</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h)</w:t>
            </w:r>
            <w:r w:rsidRPr="004B064B">
              <w:rPr>
                <w:rFonts w:ascii="Times New Roman" w:eastAsia="Times New Roman" w:hAnsi="Times New Roman" w:cs="Times New Roman"/>
                <w:sz w:val="24"/>
                <w:szCs w:val="24"/>
                <w:lang w:val="sl-SI"/>
              </w:rPr>
              <w:tab/>
              <w:t>poslovi javne nabavke osnovnih sredstava i potrošnog materijala (odluke, ugovori);</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i)</w:t>
            </w:r>
            <w:r w:rsidRPr="004B064B">
              <w:rPr>
                <w:rFonts w:ascii="Times New Roman" w:eastAsia="Times New Roman" w:hAnsi="Times New Roman" w:cs="Times New Roman"/>
                <w:sz w:val="24"/>
                <w:szCs w:val="24"/>
                <w:lang w:val="sl-SI"/>
              </w:rPr>
              <w:tab/>
              <w:t>rad sa strankama (radnicima, učenicima, roditeljima, predstavnicima drugih škola, ustanova i institucija);</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j)</w:t>
            </w:r>
            <w:r w:rsidRPr="004B064B">
              <w:rPr>
                <w:rFonts w:ascii="Times New Roman" w:eastAsia="Times New Roman" w:hAnsi="Times New Roman" w:cs="Times New Roman"/>
                <w:sz w:val="24"/>
                <w:szCs w:val="24"/>
                <w:lang w:val="sl-SI"/>
              </w:rPr>
              <w:tab/>
              <w:t>poslovi vezani za obavezne godišnje sistematske preglede radnika;</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k)</w:t>
            </w:r>
            <w:r w:rsidRPr="004B064B">
              <w:rPr>
                <w:rFonts w:ascii="Times New Roman" w:eastAsia="Times New Roman" w:hAnsi="Times New Roman" w:cs="Times New Roman"/>
                <w:sz w:val="24"/>
                <w:szCs w:val="24"/>
                <w:lang w:val="sl-SI"/>
              </w:rPr>
              <w:tab/>
              <w:t>personalni dosijei radnika;</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l)</w:t>
            </w:r>
            <w:r w:rsidRPr="004B064B">
              <w:rPr>
                <w:rFonts w:ascii="Times New Roman" w:eastAsia="Times New Roman" w:hAnsi="Times New Roman" w:cs="Times New Roman"/>
                <w:sz w:val="24"/>
                <w:szCs w:val="24"/>
                <w:lang w:val="sl-SI"/>
              </w:rPr>
              <w:tab/>
              <w:t>kontakt i koordinacija sa drugim školama, ustanovama, ministarstvima, općinama i drugim institucijama iz djelokruga rada sekretara škole.</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Poslovi u odnosu na administrativno i tehničko osoblje:</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a)</w:t>
            </w:r>
            <w:r w:rsidRPr="004B064B">
              <w:rPr>
                <w:rFonts w:ascii="Times New Roman" w:eastAsia="Times New Roman" w:hAnsi="Times New Roman" w:cs="Times New Roman"/>
                <w:sz w:val="24"/>
                <w:szCs w:val="24"/>
                <w:lang w:val="sl-SI"/>
              </w:rPr>
              <w:tab/>
              <w:t>organiziranje, koordiniranje i kontrola rada administrativnog i tehničkog osoblja;</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Planiranje i programiranje rada:</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a)</w:t>
            </w:r>
            <w:r w:rsidRPr="004B064B">
              <w:rPr>
                <w:rFonts w:ascii="Times New Roman" w:eastAsia="Times New Roman" w:hAnsi="Times New Roman" w:cs="Times New Roman"/>
                <w:sz w:val="24"/>
                <w:szCs w:val="24"/>
                <w:lang w:val="sl-SI"/>
              </w:rPr>
              <w:tab/>
              <w:t>učešće u izradi Godišnjeg programa rada škole, Plana rada Školskog odbora;</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b)</w:t>
            </w:r>
            <w:r w:rsidRPr="004B064B">
              <w:rPr>
                <w:rFonts w:ascii="Times New Roman" w:eastAsia="Times New Roman" w:hAnsi="Times New Roman" w:cs="Times New Roman"/>
                <w:sz w:val="24"/>
                <w:szCs w:val="24"/>
                <w:lang w:val="sl-SI"/>
              </w:rPr>
              <w:tab/>
              <w:t>učešće u izradi Plana javnih nabavki;</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c)</w:t>
            </w:r>
            <w:r w:rsidRPr="004B064B">
              <w:rPr>
                <w:rFonts w:ascii="Times New Roman" w:eastAsia="Times New Roman" w:hAnsi="Times New Roman" w:cs="Times New Roman"/>
                <w:sz w:val="24"/>
                <w:szCs w:val="24"/>
                <w:lang w:val="sl-SI"/>
              </w:rPr>
              <w:tab/>
              <w:t>izrada sopstvenog godišnjeg programa rada.</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Stručno usavršavanje:</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a)</w:t>
            </w:r>
            <w:r w:rsidRPr="004B064B">
              <w:rPr>
                <w:rFonts w:ascii="Times New Roman" w:eastAsia="Times New Roman" w:hAnsi="Times New Roman" w:cs="Times New Roman"/>
                <w:sz w:val="24"/>
                <w:szCs w:val="24"/>
                <w:lang w:val="sl-SI"/>
              </w:rPr>
              <w:tab/>
              <w:t>stalno stručno usavršavanje;</w:t>
            </w:r>
          </w:p>
          <w:p w:rsidR="004B064B" w:rsidRPr="004B064B" w:rsidRDefault="004B064B" w:rsidP="004B064B">
            <w:pPr>
              <w:spacing w:after="0" w:line="240" w:lineRule="auto"/>
              <w:jc w:val="both"/>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b)</w:t>
            </w:r>
            <w:r w:rsidRPr="004B064B">
              <w:rPr>
                <w:rFonts w:ascii="Times New Roman" w:eastAsia="Times New Roman" w:hAnsi="Times New Roman" w:cs="Times New Roman"/>
                <w:sz w:val="24"/>
                <w:szCs w:val="24"/>
                <w:lang w:val="sl-SI"/>
              </w:rPr>
              <w:tab/>
              <w:t>učešće na seminarima, predavanjima, savjetovanjima, učešće u radu stručnog aktiva sekretara i drugim oblicima organiziranja.</w:t>
            </w:r>
          </w:p>
        </w:tc>
        <w:tc>
          <w:tcPr>
            <w:tcW w:w="1521"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lastRenderedPageBreak/>
              <w:t>4</w:t>
            </w:r>
          </w:p>
        </w:tc>
      </w:tr>
      <w:tr w:rsidR="004B064B" w:rsidRPr="004B064B" w:rsidTr="001E2FE7">
        <w:trPr>
          <w:trHeight w:val="144"/>
        </w:trPr>
        <w:tc>
          <w:tcPr>
            <w:tcW w:w="660" w:type="dxa"/>
            <w:vAlign w:val="center"/>
          </w:tcPr>
          <w:p w:rsidR="004B064B" w:rsidRPr="004B064B" w:rsidRDefault="004B064B" w:rsidP="004B064B">
            <w:pPr>
              <w:widowControl w:val="0"/>
              <w:numPr>
                <w:ilvl w:val="0"/>
                <w:numId w:val="41"/>
              </w:numPr>
              <w:spacing w:after="0" w:line="240" w:lineRule="auto"/>
              <w:jc w:val="center"/>
              <w:rPr>
                <w:rFonts w:ascii="Times New Roman" w:eastAsia="Times New Roman" w:hAnsi="Times New Roman" w:cs="Times New Roman"/>
                <w:sz w:val="24"/>
                <w:szCs w:val="24"/>
                <w:lang w:eastAsia="sl-SI"/>
              </w:rPr>
            </w:pPr>
          </w:p>
        </w:tc>
        <w:tc>
          <w:tcPr>
            <w:tcW w:w="2889" w:type="dxa"/>
            <w:vAlign w:val="center"/>
          </w:tcPr>
          <w:p w:rsidR="004B064B" w:rsidRPr="004B064B" w:rsidRDefault="004B064B" w:rsidP="004B064B">
            <w:pPr>
              <w:spacing w:after="0" w:line="240" w:lineRule="auto"/>
              <w:jc w:val="cente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B064B">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Saradnik za finansijske i računovodtsvene poslove</w:t>
            </w:r>
          </w:p>
          <w:p w:rsidR="004B064B" w:rsidRPr="004B064B" w:rsidRDefault="004B064B" w:rsidP="004B064B">
            <w:pPr>
              <w:spacing w:after="0" w:line="240" w:lineRule="auto"/>
              <w:jc w:val="center"/>
              <w:rPr>
                <w:rFonts w:ascii="Times New Roman" w:eastAsia="Times New Roman" w:hAnsi="Times New Roman" w:cs="Times New Roman"/>
                <w:b/>
                <w:bCs/>
                <w:color w:val="0000FF"/>
                <w:sz w:val="24"/>
                <w:szCs w:val="24"/>
                <w:lang w:eastAsia="sl-SI"/>
              </w:rPr>
            </w:pPr>
            <w:r w:rsidRPr="004B064B">
              <w:rPr>
                <w:rFonts w:ascii="Times New Roman" w:eastAsia="Times New Roman" w:hAnsi="Times New Roman" w:cs="Times New Roman"/>
                <w:b/>
                <w:bCs/>
                <w:color w:val="0000FF"/>
                <w:sz w:val="24"/>
                <w:szCs w:val="24"/>
                <w:lang w:eastAsia="sl-SI"/>
                <w14:textOutline w14:w="9525" w14:cap="rnd" w14:cmpd="sng" w14:algn="ctr">
                  <w14:solidFill>
                    <w14:srgbClr w14:val="000000"/>
                  </w14:solidFill>
                  <w14:prstDash w14:val="solid"/>
                  <w14:bevel/>
                </w14:textOutline>
              </w:rPr>
              <w:t xml:space="preserve"> </w:t>
            </w:r>
          </w:p>
        </w:tc>
        <w:tc>
          <w:tcPr>
            <w:tcW w:w="3207"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ADMINISTRATIVNO – FINANSIJSKA SLUŽBA</w:t>
            </w:r>
          </w:p>
        </w:tc>
        <w:tc>
          <w:tcPr>
            <w:tcW w:w="6677" w:type="dxa"/>
          </w:tcPr>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a)</w:t>
            </w:r>
            <w:r w:rsidRPr="004B064B">
              <w:rPr>
                <w:rFonts w:ascii="Times New Roman" w:eastAsia="Times New Roman" w:hAnsi="Times New Roman" w:cs="Times New Roman"/>
                <w:sz w:val="24"/>
                <w:szCs w:val="24"/>
                <w:lang w:eastAsia="sl-SI"/>
              </w:rPr>
              <w:tab/>
              <w:t>primjenjuje kontni plan i jedinstvene budžetske klasifikacije;</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b)</w:t>
            </w:r>
            <w:r w:rsidRPr="004B064B">
              <w:rPr>
                <w:rFonts w:ascii="Times New Roman" w:eastAsia="Times New Roman" w:hAnsi="Times New Roman" w:cs="Times New Roman"/>
                <w:sz w:val="24"/>
                <w:szCs w:val="24"/>
                <w:lang w:eastAsia="sl-SI"/>
              </w:rPr>
              <w:tab/>
              <w:t xml:space="preserve">učestvuje u izradi zahtjeva za dodjelu potrebnih sredstava za </w:t>
            </w:r>
            <w:r w:rsidRPr="004B064B">
              <w:rPr>
                <w:rFonts w:ascii="Times New Roman" w:eastAsia="Times New Roman" w:hAnsi="Times New Roman" w:cs="Times New Roman"/>
                <w:sz w:val="24"/>
                <w:szCs w:val="24"/>
                <w:lang w:eastAsia="sl-SI"/>
              </w:rPr>
              <w:lastRenderedPageBreak/>
              <w:t>finansiranje iz budžeta kantona;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c)</w:t>
            </w:r>
            <w:r w:rsidRPr="004B064B">
              <w:rPr>
                <w:rFonts w:ascii="Times New Roman" w:eastAsia="Times New Roman" w:hAnsi="Times New Roman" w:cs="Times New Roman"/>
                <w:sz w:val="24"/>
                <w:szCs w:val="24"/>
                <w:lang w:eastAsia="sl-SI"/>
              </w:rPr>
              <w:tab/>
              <w:t>praćenje izvršenja budžeta, izmjene (rebalans) budžeta;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d)</w:t>
            </w:r>
            <w:r w:rsidRPr="004B064B">
              <w:rPr>
                <w:rFonts w:ascii="Times New Roman" w:eastAsia="Times New Roman" w:hAnsi="Times New Roman" w:cs="Times New Roman"/>
                <w:sz w:val="24"/>
                <w:szCs w:val="24"/>
                <w:lang w:eastAsia="sl-SI"/>
              </w:rPr>
              <w:tab/>
              <w:t>poslovi oko podnošenja zahtjeva za preraspodjelu sredstava;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e)</w:t>
            </w:r>
            <w:r w:rsidRPr="004B064B">
              <w:rPr>
                <w:rFonts w:ascii="Times New Roman" w:eastAsia="Times New Roman" w:hAnsi="Times New Roman" w:cs="Times New Roman"/>
                <w:sz w:val="24"/>
                <w:szCs w:val="24"/>
                <w:lang w:eastAsia="sl-SI"/>
              </w:rPr>
              <w:tab/>
              <w:t>učestvuje u izradi finansijskog plana;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f)</w:t>
            </w:r>
            <w:r w:rsidRPr="004B064B">
              <w:rPr>
                <w:rFonts w:ascii="Times New Roman" w:eastAsia="Times New Roman" w:hAnsi="Times New Roman" w:cs="Times New Roman"/>
                <w:sz w:val="24"/>
                <w:szCs w:val="24"/>
                <w:lang w:eastAsia="sl-SI"/>
              </w:rPr>
              <w:tab/>
              <w:t>izrada mjesečnih operativnih planova i dostavljanje u utvrđenom terminu ministarstvu finansija;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g)</w:t>
            </w:r>
            <w:r w:rsidRPr="004B064B">
              <w:rPr>
                <w:rFonts w:ascii="Times New Roman" w:eastAsia="Times New Roman" w:hAnsi="Times New Roman" w:cs="Times New Roman"/>
                <w:sz w:val="24"/>
                <w:szCs w:val="24"/>
                <w:lang w:eastAsia="sl-SI"/>
              </w:rPr>
              <w:tab/>
              <w:t>procjena vlastitih prihoda, praćenje ostvarivanja naplate  vlastitih prihoda i njihovo raspoređivanje;</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h)</w:t>
            </w:r>
            <w:r w:rsidRPr="004B064B">
              <w:rPr>
                <w:rFonts w:ascii="Times New Roman" w:eastAsia="Times New Roman" w:hAnsi="Times New Roman" w:cs="Times New Roman"/>
                <w:sz w:val="24"/>
                <w:szCs w:val="24"/>
                <w:lang w:eastAsia="sl-SI"/>
              </w:rPr>
              <w:tab/>
              <w:t>podnošenje zahtjeva za preknjiženje u glavnoj knjizi trezora;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i)</w:t>
            </w:r>
            <w:r w:rsidRPr="004B064B">
              <w:rPr>
                <w:rFonts w:ascii="Times New Roman" w:eastAsia="Times New Roman" w:hAnsi="Times New Roman" w:cs="Times New Roman"/>
                <w:sz w:val="24"/>
                <w:szCs w:val="24"/>
                <w:lang w:eastAsia="sl-SI"/>
              </w:rPr>
              <w:tab/>
              <w:t>sastavljanje izvještaja o ostvarenim rashodima i izdacima u obračunskim periodima  i dostavljanje istih nadležnim  ministarstvima;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j)</w:t>
            </w:r>
            <w:r w:rsidRPr="004B064B">
              <w:rPr>
                <w:rFonts w:ascii="Times New Roman" w:eastAsia="Times New Roman" w:hAnsi="Times New Roman" w:cs="Times New Roman"/>
                <w:sz w:val="24"/>
                <w:szCs w:val="24"/>
                <w:lang w:eastAsia="sl-SI"/>
              </w:rPr>
              <w:tab/>
              <w:t>izdavanje faktura i vođenje knjige izlaznih faktura;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k)</w:t>
            </w:r>
            <w:r w:rsidRPr="004B064B">
              <w:rPr>
                <w:rFonts w:ascii="Times New Roman" w:eastAsia="Times New Roman" w:hAnsi="Times New Roman" w:cs="Times New Roman"/>
                <w:sz w:val="24"/>
                <w:szCs w:val="24"/>
                <w:lang w:eastAsia="sl-SI"/>
              </w:rPr>
              <w:tab/>
              <w:t>poslovi blagajne, raspolaganje u okviru odobrenog blagajničkog maksimuma i isplate po odobrenju direktora;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l)</w:t>
            </w:r>
            <w:r w:rsidRPr="004B064B">
              <w:rPr>
                <w:rFonts w:ascii="Times New Roman" w:eastAsia="Times New Roman" w:hAnsi="Times New Roman" w:cs="Times New Roman"/>
                <w:sz w:val="24"/>
                <w:szCs w:val="24"/>
                <w:lang w:eastAsia="sl-SI"/>
              </w:rPr>
              <w:tab/>
              <w:t>praćenje izmirivanja nastalih obaveza;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m)</w:t>
            </w:r>
            <w:r w:rsidRPr="004B064B">
              <w:rPr>
                <w:rFonts w:ascii="Times New Roman" w:eastAsia="Times New Roman" w:hAnsi="Times New Roman" w:cs="Times New Roman"/>
                <w:sz w:val="24"/>
                <w:szCs w:val="24"/>
                <w:lang w:eastAsia="sl-SI"/>
              </w:rPr>
              <w:tab/>
              <w:t>priprema prijedloge ograničenja plaćanja u skladu sa raspoloživim sredstvima;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n)</w:t>
            </w:r>
            <w:r w:rsidRPr="004B064B">
              <w:rPr>
                <w:rFonts w:ascii="Times New Roman" w:eastAsia="Times New Roman" w:hAnsi="Times New Roman" w:cs="Times New Roman"/>
                <w:sz w:val="24"/>
                <w:szCs w:val="24"/>
                <w:lang w:eastAsia="sl-SI"/>
              </w:rPr>
              <w:tab/>
              <w:t>vrši formalnu i računsku kontrolu, kao i čuvanje i distribuciju finansijsko-računovodstvene dokumentacije;</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o)</w:t>
            </w:r>
            <w:r w:rsidRPr="004B064B">
              <w:rPr>
                <w:rFonts w:ascii="Times New Roman" w:eastAsia="Times New Roman" w:hAnsi="Times New Roman" w:cs="Times New Roman"/>
                <w:sz w:val="24"/>
                <w:szCs w:val="24"/>
                <w:lang w:eastAsia="sl-SI"/>
              </w:rPr>
              <w:tab/>
              <w:t>priprema za obračun plata (šiht lista);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p)</w:t>
            </w:r>
            <w:r w:rsidRPr="004B064B">
              <w:rPr>
                <w:rFonts w:ascii="Times New Roman" w:eastAsia="Times New Roman" w:hAnsi="Times New Roman" w:cs="Times New Roman"/>
                <w:sz w:val="24"/>
                <w:szCs w:val="24"/>
                <w:lang w:eastAsia="sl-SI"/>
              </w:rPr>
              <w:tab/>
              <w:t>izrada zahtjeva za refundaciju sredstava za pripravnike i obračunata bolovanja preko 42 dana;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q)</w:t>
            </w:r>
            <w:r w:rsidRPr="004B064B">
              <w:rPr>
                <w:rFonts w:ascii="Times New Roman" w:eastAsia="Times New Roman" w:hAnsi="Times New Roman" w:cs="Times New Roman"/>
                <w:sz w:val="24"/>
                <w:szCs w:val="24"/>
                <w:lang w:eastAsia="sl-SI"/>
              </w:rPr>
              <w:tab/>
              <w:t>poslovi oko popisa i njegovog provođenja;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r)</w:t>
            </w:r>
            <w:r w:rsidRPr="004B064B">
              <w:rPr>
                <w:rFonts w:ascii="Times New Roman" w:eastAsia="Times New Roman" w:hAnsi="Times New Roman" w:cs="Times New Roman"/>
                <w:sz w:val="24"/>
                <w:szCs w:val="24"/>
                <w:lang w:eastAsia="sl-SI"/>
              </w:rPr>
              <w:tab/>
              <w:t>usaglašavanje bruto bilansa i dostava nadležnom ministarstvu;</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s)</w:t>
            </w:r>
            <w:r w:rsidRPr="004B064B">
              <w:rPr>
                <w:rFonts w:ascii="Times New Roman" w:eastAsia="Times New Roman" w:hAnsi="Times New Roman" w:cs="Times New Roman"/>
                <w:sz w:val="24"/>
                <w:szCs w:val="24"/>
                <w:lang w:eastAsia="sl-SI"/>
              </w:rPr>
              <w:tab/>
              <w:t xml:space="preserve">vrši analizu, planiranje i izvještavanje o svim finansijskim tokovima;  </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t)</w:t>
            </w:r>
            <w:r w:rsidRPr="004B064B">
              <w:rPr>
                <w:rFonts w:ascii="Times New Roman" w:eastAsia="Times New Roman" w:hAnsi="Times New Roman" w:cs="Times New Roman"/>
                <w:sz w:val="24"/>
                <w:szCs w:val="24"/>
                <w:lang w:eastAsia="sl-SI"/>
              </w:rPr>
              <w:tab/>
              <w:t>vrši praćenje izvršavanja finansijskih planova ;</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u)</w:t>
            </w:r>
            <w:r w:rsidRPr="004B064B">
              <w:rPr>
                <w:rFonts w:ascii="Times New Roman" w:eastAsia="Times New Roman" w:hAnsi="Times New Roman" w:cs="Times New Roman"/>
                <w:sz w:val="24"/>
                <w:szCs w:val="24"/>
                <w:lang w:eastAsia="sl-SI"/>
              </w:rPr>
              <w:tab/>
              <w:t>podnošenje mjesečnih izvještaja o ostvarenim plaćama i drugim oporezivim prihodima od nesamostalne djelatnosti, plaćenim porezima i akontacijama poreza na dohodak;</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v)</w:t>
            </w:r>
            <w:r w:rsidRPr="004B064B">
              <w:rPr>
                <w:rFonts w:ascii="Times New Roman" w:eastAsia="Times New Roman" w:hAnsi="Times New Roman" w:cs="Times New Roman"/>
                <w:sz w:val="24"/>
                <w:szCs w:val="24"/>
                <w:lang w:eastAsia="sl-SI"/>
              </w:rPr>
              <w:tab/>
              <w:t>podnošenje godišnjeg izvještaja o ukupno isplaćenim plaćama i drugim ličnim primanjima poreznoj upravi;</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lastRenderedPageBreak/>
              <w:t>w)</w:t>
            </w:r>
            <w:r w:rsidRPr="004B064B">
              <w:rPr>
                <w:rFonts w:ascii="Times New Roman" w:eastAsia="Times New Roman" w:hAnsi="Times New Roman" w:cs="Times New Roman"/>
                <w:sz w:val="24"/>
                <w:szCs w:val="24"/>
                <w:lang w:eastAsia="sl-SI"/>
              </w:rPr>
              <w:tab/>
              <w:t>izdavanje potvrda o primanjima zaposlenika;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x)</w:t>
            </w:r>
            <w:r w:rsidRPr="004B064B">
              <w:rPr>
                <w:rFonts w:ascii="Times New Roman" w:eastAsia="Times New Roman" w:hAnsi="Times New Roman" w:cs="Times New Roman"/>
                <w:sz w:val="24"/>
                <w:szCs w:val="24"/>
                <w:lang w:eastAsia="sl-SI"/>
              </w:rPr>
              <w:tab/>
              <w:t>izrada matičnih kartona zaposlenika;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y)</w:t>
            </w:r>
            <w:r w:rsidRPr="004B064B">
              <w:rPr>
                <w:rFonts w:ascii="Times New Roman" w:eastAsia="Times New Roman" w:hAnsi="Times New Roman" w:cs="Times New Roman"/>
                <w:sz w:val="24"/>
                <w:szCs w:val="24"/>
                <w:lang w:eastAsia="sl-SI"/>
              </w:rPr>
              <w:tab/>
              <w:t>saradnja sa operativnim centrima (glavni i pomoćni operativni centar pri Ministarstvu finansija)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z)</w:t>
            </w:r>
            <w:r w:rsidRPr="004B064B">
              <w:rPr>
                <w:rFonts w:ascii="Times New Roman" w:eastAsia="Times New Roman" w:hAnsi="Times New Roman" w:cs="Times New Roman"/>
                <w:sz w:val="24"/>
                <w:szCs w:val="24"/>
                <w:lang w:eastAsia="sl-SI"/>
              </w:rPr>
              <w:tab/>
              <w:t>prati propise iz oblasti računovodstva i stara se o njihovoj primjeni i</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aa)</w:t>
            </w:r>
            <w:r w:rsidRPr="004B064B">
              <w:rPr>
                <w:rFonts w:ascii="Times New Roman" w:eastAsia="Times New Roman" w:hAnsi="Times New Roman" w:cs="Times New Roman"/>
                <w:sz w:val="24"/>
                <w:szCs w:val="24"/>
                <w:lang w:eastAsia="sl-SI"/>
              </w:rPr>
              <w:tab/>
              <w:t>obavlja i druge poslove utvrđene propisima, općim aktima Škole i po nalogu direktora.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(2)</w:t>
            </w:r>
            <w:r w:rsidRPr="004B064B">
              <w:rPr>
                <w:rFonts w:ascii="Times New Roman" w:eastAsia="Times New Roman" w:hAnsi="Times New Roman" w:cs="Times New Roman"/>
                <w:sz w:val="24"/>
                <w:szCs w:val="24"/>
                <w:lang w:eastAsia="sl-SI"/>
              </w:rPr>
              <w:tab/>
              <w:t>Poslove i radne zadatke određen ovim Pravilnikom samostalni referent za plan i analizu obavlja u okviru 40-satne radne sedmice.</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(3)</w:t>
            </w:r>
            <w:r w:rsidRPr="004B064B">
              <w:rPr>
                <w:rFonts w:ascii="Times New Roman" w:eastAsia="Times New Roman" w:hAnsi="Times New Roman" w:cs="Times New Roman"/>
                <w:sz w:val="24"/>
                <w:szCs w:val="24"/>
                <w:lang w:eastAsia="sl-SI"/>
              </w:rPr>
              <w:tab/>
              <w:t>Odgovoran je direktoru za kvalitetno i blagovremeno izvršavanje poslova i radnih zadataka samostalnog referenta za plan i analizu.</w:t>
            </w:r>
          </w:p>
        </w:tc>
        <w:tc>
          <w:tcPr>
            <w:tcW w:w="1521"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lastRenderedPageBreak/>
              <w:t>4</w:t>
            </w:r>
          </w:p>
        </w:tc>
      </w:tr>
      <w:tr w:rsidR="004B064B" w:rsidRPr="004B064B" w:rsidTr="001E2FE7">
        <w:trPr>
          <w:trHeight w:val="144"/>
        </w:trPr>
        <w:tc>
          <w:tcPr>
            <w:tcW w:w="660" w:type="dxa"/>
            <w:vAlign w:val="center"/>
          </w:tcPr>
          <w:p w:rsidR="004B064B" w:rsidRPr="004B064B" w:rsidRDefault="004B064B" w:rsidP="004B064B">
            <w:pPr>
              <w:widowControl w:val="0"/>
              <w:numPr>
                <w:ilvl w:val="0"/>
                <w:numId w:val="41"/>
              </w:numPr>
              <w:spacing w:after="0" w:line="240" w:lineRule="auto"/>
              <w:jc w:val="center"/>
              <w:rPr>
                <w:rFonts w:ascii="Times New Roman" w:eastAsia="Times New Roman" w:hAnsi="Times New Roman" w:cs="Times New Roman"/>
                <w:sz w:val="24"/>
                <w:szCs w:val="24"/>
                <w:lang w:eastAsia="sl-SI"/>
              </w:rPr>
            </w:pPr>
          </w:p>
        </w:tc>
        <w:tc>
          <w:tcPr>
            <w:tcW w:w="2889" w:type="dxa"/>
            <w:vAlign w:val="center"/>
          </w:tcPr>
          <w:p w:rsidR="004B064B" w:rsidRPr="004B064B" w:rsidRDefault="004B064B" w:rsidP="004B064B">
            <w:pPr>
              <w:spacing w:after="0" w:line="240" w:lineRule="auto"/>
              <w:jc w:val="center"/>
              <w:rPr>
                <w:rFonts w:ascii="Times New Roman" w:eastAsia="Times New Roman" w:hAnsi="Times New Roman" w:cs="Times New Roman"/>
                <w:b/>
                <w:bCs/>
                <w:color w:val="0000FF"/>
                <w:sz w:val="24"/>
                <w:szCs w:val="24"/>
                <w:lang w:eastAsia="sl-SI"/>
              </w:rPr>
            </w:pPr>
            <w:r w:rsidRPr="004B064B">
              <w:rPr>
                <w:rFonts w:ascii="Times New Roman" w:eastAsia="Times New Roman" w:hAnsi="Times New Roman" w:cs="Times New Roman"/>
                <w:b/>
                <w:bCs/>
                <w:color w:val="0000FF"/>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Administrativni radnik</w:t>
            </w:r>
          </w:p>
        </w:tc>
        <w:tc>
          <w:tcPr>
            <w:tcW w:w="3207"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ADMINISTRATIVNO – FINANSIJSKA SLUŽBA</w:t>
            </w:r>
          </w:p>
        </w:tc>
        <w:tc>
          <w:tcPr>
            <w:tcW w:w="6677" w:type="dxa"/>
          </w:tcPr>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a)</w:t>
            </w:r>
            <w:r w:rsidRPr="004B064B">
              <w:rPr>
                <w:rFonts w:ascii="Times New Roman" w:eastAsia="Times New Roman" w:hAnsi="Times New Roman" w:cs="Times New Roman"/>
                <w:sz w:val="24"/>
                <w:szCs w:val="24"/>
                <w:lang w:eastAsia="sl-SI"/>
              </w:rPr>
              <w:tab/>
              <w:t>vrši administrativne poslove za potrebe škole;</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b)</w:t>
            </w:r>
            <w:r w:rsidRPr="004B064B">
              <w:rPr>
                <w:rFonts w:ascii="Times New Roman" w:eastAsia="Times New Roman" w:hAnsi="Times New Roman" w:cs="Times New Roman"/>
                <w:sz w:val="24"/>
                <w:szCs w:val="24"/>
                <w:lang w:eastAsia="sl-SI"/>
              </w:rPr>
              <w:tab/>
              <w:t xml:space="preserve"> radi sa učenicima na izdavanju potvrda i uvjerenja;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c)</w:t>
            </w:r>
            <w:r w:rsidRPr="004B064B">
              <w:rPr>
                <w:rFonts w:ascii="Times New Roman" w:eastAsia="Times New Roman" w:hAnsi="Times New Roman" w:cs="Times New Roman"/>
                <w:sz w:val="24"/>
                <w:szCs w:val="24"/>
                <w:lang w:eastAsia="sl-SI"/>
              </w:rPr>
              <w:tab/>
              <w:t xml:space="preserve"> prima poštu (akte, podneske, žalbe, dopise, telegrame i sl.);</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d)</w:t>
            </w:r>
            <w:r w:rsidRPr="004B064B">
              <w:rPr>
                <w:rFonts w:ascii="Times New Roman" w:eastAsia="Times New Roman" w:hAnsi="Times New Roman" w:cs="Times New Roman"/>
                <w:sz w:val="24"/>
                <w:szCs w:val="24"/>
                <w:lang w:eastAsia="sl-SI"/>
              </w:rPr>
              <w:tab/>
              <w:t xml:space="preserve"> zavodi u odgovarajuće knjige i razvodi predmete i akte;</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e)</w:t>
            </w:r>
            <w:r w:rsidRPr="004B064B">
              <w:rPr>
                <w:rFonts w:ascii="Times New Roman" w:eastAsia="Times New Roman" w:hAnsi="Times New Roman" w:cs="Times New Roman"/>
                <w:sz w:val="24"/>
                <w:szCs w:val="24"/>
                <w:lang w:eastAsia="sl-SI"/>
              </w:rPr>
              <w:tab/>
              <w:t xml:space="preserve"> preuzima, donosi i odnosi poštanske pošiljke;</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f)</w:t>
            </w:r>
            <w:r w:rsidRPr="004B064B">
              <w:rPr>
                <w:rFonts w:ascii="Times New Roman" w:eastAsia="Times New Roman" w:hAnsi="Times New Roman" w:cs="Times New Roman"/>
                <w:sz w:val="24"/>
                <w:szCs w:val="24"/>
                <w:lang w:eastAsia="sl-SI"/>
              </w:rPr>
              <w:tab/>
              <w:t xml:space="preserve"> otprema poštu;</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g)</w:t>
            </w:r>
            <w:r w:rsidRPr="004B064B">
              <w:rPr>
                <w:rFonts w:ascii="Times New Roman" w:eastAsia="Times New Roman" w:hAnsi="Times New Roman" w:cs="Times New Roman"/>
                <w:sz w:val="24"/>
                <w:szCs w:val="24"/>
                <w:lang w:eastAsia="sl-SI"/>
              </w:rPr>
              <w:tab/>
              <w:t xml:space="preserve"> vodi interne knjige pošte,naručuje kancelarijski materijal i vodi evidenciju o potrošenom kancelarijskom materijalu;</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h)</w:t>
            </w:r>
            <w:r w:rsidRPr="004B064B">
              <w:rPr>
                <w:rFonts w:ascii="Times New Roman" w:eastAsia="Times New Roman" w:hAnsi="Times New Roman" w:cs="Times New Roman"/>
                <w:sz w:val="24"/>
                <w:szCs w:val="24"/>
                <w:lang w:eastAsia="sl-SI"/>
              </w:rPr>
              <w:tab/>
              <w:t xml:space="preserve"> izdaje nastavnicima učeničku dokumentaciju i evidenciju;</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i)</w:t>
            </w:r>
            <w:r w:rsidRPr="004B064B">
              <w:rPr>
                <w:rFonts w:ascii="Times New Roman" w:eastAsia="Times New Roman" w:hAnsi="Times New Roman" w:cs="Times New Roman"/>
                <w:sz w:val="24"/>
                <w:szCs w:val="24"/>
                <w:lang w:eastAsia="sl-SI"/>
              </w:rPr>
              <w:tab/>
              <w:t>odlaganje i vođenje arhivske građe;</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j)</w:t>
            </w:r>
            <w:r w:rsidRPr="004B064B">
              <w:rPr>
                <w:rFonts w:ascii="Times New Roman" w:eastAsia="Times New Roman" w:hAnsi="Times New Roman" w:cs="Times New Roman"/>
                <w:sz w:val="24"/>
                <w:szCs w:val="24"/>
                <w:lang w:eastAsia="sl-SI"/>
              </w:rPr>
              <w:tab/>
              <w:t>obavlja daktilografske poslove i poslove kopiranja;</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k)</w:t>
            </w:r>
            <w:r w:rsidRPr="004B064B">
              <w:rPr>
                <w:rFonts w:ascii="Times New Roman" w:eastAsia="Times New Roman" w:hAnsi="Times New Roman" w:cs="Times New Roman"/>
                <w:sz w:val="24"/>
                <w:szCs w:val="24"/>
                <w:lang w:eastAsia="sl-SI"/>
              </w:rPr>
              <w:tab/>
              <w:t xml:space="preserve"> najavljuje  i prima stranke;</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l)</w:t>
            </w:r>
            <w:r w:rsidRPr="004B064B">
              <w:rPr>
                <w:rFonts w:ascii="Times New Roman" w:eastAsia="Times New Roman" w:hAnsi="Times New Roman" w:cs="Times New Roman"/>
                <w:sz w:val="24"/>
                <w:szCs w:val="24"/>
                <w:lang w:eastAsia="sl-SI"/>
              </w:rPr>
              <w:tab/>
              <w:t xml:space="preserve"> prima i raspoređuje telefonske pozive te telefaks i e-mail poruke i</w:t>
            </w:r>
          </w:p>
          <w:p w:rsidR="004B064B" w:rsidRPr="004B064B" w:rsidRDefault="004B064B" w:rsidP="004B064B">
            <w:pPr>
              <w:spacing w:after="0" w:line="240" w:lineRule="auto"/>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m)</w:t>
            </w:r>
            <w:r w:rsidRPr="004B064B">
              <w:rPr>
                <w:rFonts w:ascii="Times New Roman" w:eastAsia="Times New Roman" w:hAnsi="Times New Roman" w:cs="Times New Roman"/>
                <w:sz w:val="24"/>
                <w:szCs w:val="24"/>
                <w:lang w:eastAsia="sl-SI"/>
              </w:rPr>
              <w:tab/>
              <w:t xml:space="preserve"> obavlja i druge poslove po nalogu  direktora i sekretara škole</w:t>
            </w:r>
          </w:p>
        </w:tc>
        <w:tc>
          <w:tcPr>
            <w:tcW w:w="1521"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3</w:t>
            </w:r>
          </w:p>
        </w:tc>
      </w:tr>
      <w:tr w:rsidR="004B064B" w:rsidRPr="004B064B" w:rsidTr="001E2FE7">
        <w:trPr>
          <w:trHeight w:val="144"/>
        </w:trPr>
        <w:tc>
          <w:tcPr>
            <w:tcW w:w="660" w:type="dxa"/>
            <w:vAlign w:val="center"/>
          </w:tcPr>
          <w:p w:rsidR="004B064B" w:rsidRPr="004B064B" w:rsidRDefault="004B064B" w:rsidP="004B064B">
            <w:pPr>
              <w:widowControl w:val="0"/>
              <w:numPr>
                <w:ilvl w:val="0"/>
                <w:numId w:val="41"/>
              </w:numPr>
              <w:spacing w:after="0" w:line="240" w:lineRule="auto"/>
              <w:jc w:val="center"/>
              <w:rPr>
                <w:rFonts w:ascii="Times New Roman" w:eastAsia="Times New Roman" w:hAnsi="Times New Roman" w:cs="Times New Roman"/>
                <w:sz w:val="24"/>
                <w:szCs w:val="24"/>
                <w:lang w:eastAsia="sl-SI"/>
              </w:rPr>
            </w:pPr>
          </w:p>
        </w:tc>
        <w:tc>
          <w:tcPr>
            <w:tcW w:w="2889" w:type="dxa"/>
            <w:vAlign w:val="center"/>
          </w:tcPr>
          <w:p w:rsidR="004B064B" w:rsidRPr="004B064B" w:rsidRDefault="004B064B" w:rsidP="004B064B">
            <w:pPr>
              <w:spacing w:after="0" w:line="240" w:lineRule="auto"/>
              <w:jc w:val="center"/>
              <w:rPr>
                <w:rFonts w:ascii="Times New Roman" w:eastAsia="Times New Roman" w:hAnsi="Times New Roman" w:cs="Times New Roman"/>
                <w:b/>
                <w:bCs/>
                <w:color w:val="0000FF"/>
                <w:sz w:val="24"/>
                <w:szCs w:val="24"/>
                <w:lang w:eastAsia="sl-SI"/>
              </w:rPr>
            </w:pPr>
            <w:r w:rsidRPr="004B064B">
              <w:rPr>
                <w:rFonts w:ascii="Times New Roman" w:eastAsia="Times New Roman" w:hAnsi="Times New Roman" w:cs="Times New Roman"/>
                <w:b/>
                <w:bCs/>
                <w:color w:val="0000FF"/>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Domar</w:t>
            </w:r>
          </w:p>
        </w:tc>
        <w:tc>
          <w:tcPr>
            <w:tcW w:w="3207"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TEHNIČKO - HIGIJENSKA  SLUŽBA</w:t>
            </w:r>
          </w:p>
        </w:tc>
        <w:tc>
          <w:tcPr>
            <w:tcW w:w="6677" w:type="dxa"/>
          </w:tcPr>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a)</w:t>
            </w:r>
            <w:r w:rsidRPr="004B064B">
              <w:rPr>
                <w:rFonts w:ascii="Times New Roman" w:eastAsia="Times New Roman" w:hAnsi="Times New Roman" w:cs="Times New Roman"/>
                <w:sz w:val="24"/>
                <w:szCs w:val="24"/>
                <w:lang w:val="sl-SI"/>
              </w:rPr>
              <w:tab/>
              <w:t>opravka prozora, vrata i ustakljavanje staklenih površina;</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b)</w:t>
            </w:r>
            <w:r w:rsidRPr="004B064B">
              <w:rPr>
                <w:rFonts w:ascii="Times New Roman" w:eastAsia="Times New Roman" w:hAnsi="Times New Roman" w:cs="Times New Roman"/>
                <w:sz w:val="24"/>
                <w:szCs w:val="24"/>
                <w:lang w:val="sl-SI"/>
              </w:rPr>
              <w:tab/>
              <w:t>opravka klupa, stolica i ostalog školskog namještaja;</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c)</w:t>
            </w:r>
            <w:r w:rsidRPr="004B064B">
              <w:rPr>
                <w:rFonts w:ascii="Times New Roman" w:eastAsia="Times New Roman" w:hAnsi="Times New Roman" w:cs="Times New Roman"/>
                <w:sz w:val="24"/>
                <w:szCs w:val="24"/>
                <w:lang w:val="sl-SI"/>
              </w:rPr>
              <w:tab/>
              <w:t>zamjena brava, postavljanje školskih tabli;</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d)</w:t>
            </w:r>
            <w:r w:rsidRPr="004B064B">
              <w:rPr>
                <w:rFonts w:ascii="Times New Roman" w:eastAsia="Times New Roman" w:hAnsi="Times New Roman" w:cs="Times New Roman"/>
                <w:sz w:val="24"/>
                <w:szCs w:val="24"/>
                <w:lang w:val="sl-SI"/>
              </w:rPr>
              <w:tab/>
              <w:t>sitniji molersko-zidarski, keramički i limarski radovi;</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e)</w:t>
            </w:r>
            <w:r w:rsidRPr="004B064B">
              <w:rPr>
                <w:rFonts w:ascii="Times New Roman" w:eastAsia="Times New Roman" w:hAnsi="Times New Roman" w:cs="Times New Roman"/>
                <w:sz w:val="24"/>
                <w:szCs w:val="24"/>
                <w:lang w:val="sl-SI"/>
              </w:rPr>
              <w:tab/>
              <w:t>održavanje elektro i vodovodnih instalacija;</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lastRenderedPageBreak/>
              <w:t>f)</w:t>
            </w:r>
            <w:r w:rsidRPr="004B064B">
              <w:rPr>
                <w:rFonts w:ascii="Times New Roman" w:eastAsia="Times New Roman" w:hAnsi="Times New Roman" w:cs="Times New Roman"/>
                <w:sz w:val="24"/>
                <w:szCs w:val="24"/>
                <w:lang w:val="sl-SI"/>
              </w:rPr>
              <w:tab/>
              <w:t>vođenje uredne evidencije o nastalim štetama i izvršenim opravkama;</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g)</w:t>
            </w:r>
            <w:r w:rsidRPr="004B064B">
              <w:rPr>
                <w:rFonts w:ascii="Times New Roman" w:eastAsia="Times New Roman" w:hAnsi="Times New Roman" w:cs="Times New Roman"/>
                <w:sz w:val="24"/>
                <w:szCs w:val="24"/>
                <w:lang w:val="sl-SI"/>
              </w:rPr>
              <w:tab/>
              <w:t>stara se i odgovoran je da školski inventar bude u prostorijama za koje je namijenjen;</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h)</w:t>
            </w:r>
            <w:r w:rsidRPr="004B064B">
              <w:rPr>
                <w:rFonts w:ascii="Times New Roman" w:eastAsia="Times New Roman" w:hAnsi="Times New Roman" w:cs="Times New Roman"/>
                <w:sz w:val="24"/>
                <w:szCs w:val="24"/>
                <w:lang w:val="sl-SI"/>
              </w:rPr>
              <w:tab/>
              <w:t>kontroliše protivpožarne ormare, hidrantsku opremu i brine o redovnoj kontroli protivpožarnih aparata od stručnih lica;</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i)</w:t>
            </w:r>
            <w:r w:rsidRPr="004B064B">
              <w:rPr>
                <w:rFonts w:ascii="Times New Roman" w:eastAsia="Times New Roman" w:hAnsi="Times New Roman" w:cs="Times New Roman"/>
                <w:sz w:val="24"/>
                <w:szCs w:val="24"/>
                <w:lang w:val="sl-SI"/>
              </w:rPr>
              <w:tab/>
              <w:t>organizuje poslove čišćenja škole i oko škole;</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j)</w:t>
            </w:r>
            <w:r w:rsidRPr="004B064B">
              <w:rPr>
                <w:rFonts w:ascii="Times New Roman" w:eastAsia="Times New Roman" w:hAnsi="Times New Roman" w:cs="Times New Roman"/>
                <w:sz w:val="24"/>
                <w:szCs w:val="24"/>
                <w:lang w:val="sl-SI"/>
              </w:rPr>
              <w:tab/>
              <w:t>stara se o čistoći i osigurava da prostorije budu  čiste, zagrijane i provjetrene;</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k)</w:t>
            </w:r>
            <w:r w:rsidRPr="004B064B">
              <w:rPr>
                <w:rFonts w:ascii="Times New Roman" w:eastAsia="Times New Roman" w:hAnsi="Times New Roman" w:cs="Times New Roman"/>
                <w:sz w:val="24"/>
                <w:szCs w:val="24"/>
                <w:lang w:val="sl-SI"/>
              </w:rPr>
              <w:tab/>
              <w:t>brine o održavanju zelenih površina i organizuje poslove čišćenja okolnog prostora;</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l)</w:t>
            </w:r>
            <w:r w:rsidRPr="004B064B">
              <w:rPr>
                <w:rFonts w:ascii="Times New Roman" w:eastAsia="Times New Roman" w:hAnsi="Times New Roman" w:cs="Times New Roman"/>
                <w:sz w:val="24"/>
                <w:szCs w:val="24"/>
                <w:lang w:val="sl-SI"/>
              </w:rPr>
              <w:tab/>
              <w:t>vrši svakodnevni pregled škole i čistoće prostorija;</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m)</w:t>
            </w:r>
            <w:r w:rsidRPr="004B064B">
              <w:rPr>
                <w:rFonts w:ascii="Times New Roman" w:eastAsia="Times New Roman" w:hAnsi="Times New Roman" w:cs="Times New Roman"/>
                <w:sz w:val="24"/>
                <w:szCs w:val="24"/>
                <w:lang w:val="sl-SI"/>
              </w:rPr>
              <w:tab/>
              <w:t>učestvuje kod dezinfekcije i deratizacije zgrade;</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n)</w:t>
            </w:r>
            <w:r w:rsidRPr="004B064B">
              <w:rPr>
                <w:rFonts w:ascii="Times New Roman" w:eastAsia="Times New Roman" w:hAnsi="Times New Roman" w:cs="Times New Roman"/>
                <w:sz w:val="24"/>
                <w:szCs w:val="24"/>
                <w:lang w:val="sl-SI"/>
              </w:rPr>
              <w:tab/>
              <w:t>stara se o normalnom i blagovremenom zagrijavanju prostorija;</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o)</w:t>
            </w:r>
            <w:r w:rsidRPr="004B064B">
              <w:rPr>
                <w:rFonts w:ascii="Times New Roman" w:eastAsia="Times New Roman" w:hAnsi="Times New Roman" w:cs="Times New Roman"/>
                <w:sz w:val="24"/>
                <w:szCs w:val="24"/>
                <w:lang w:val="sl-SI"/>
              </w:rPr>
              <w:tab/>
              <w:t>održava i popravlja kvarove na vodovodnim i kanalizacionim instalacijama, električnim instalacijama i instalacijama centralnog grijanja, ispravnosti kotlovnice;</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p)</w:t>
            </w:r>
            <w:r w:rsidRPr="004B064B">
              <w:rPr>
                <w:rFonts w:ascii="Times New Roman" w:eastAsia="Times New Roman" w:hAnsi="Times New Roman" w:cs="Times New Roman"/>
                <w:sz w:val="24"/>
                <w:szCs w:val="24"/>
                <w:lang w:val="sl-SI"/>
              </w:rPr>
              <w:tab/>
              <w:t>vrši čišćenje snijega i</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q)</w:t>
            </w:r>
            <w:r w:rsidRPr="004B064B">
              <w:rPr>
                <w:rFonts w:ascii="Times New Roman" w:eastAsia="Times New Roman" w:hAnsi="Times New Roman" w:cs="Times New Roman"/>
                <w:sz w:val="24"/>
                <w:szCs w:val="24"/>
                <w:lang w:val="sl-SI"/>
              </w:rPr>
              <w:tab/>
              <w:t>vrši i druge poslove od interesa za školu, a po nalogu direktora, pomoćnika direktora  i sekretara škole.</w:t>
            </w:r>
          </w:p>
          <w:p w:rsidR="004B064B" w:rsidRPr="004B064B" w:rsidRDefault="004B064B" w:rsidP="004B064B">
            <w:pPr>
              <w:spacing w:after="0" w:line="240" w:lineRule="auto"/>
              <w:rPr>
                <w:rFonts w:ascii="Times New Roman" w:eastAsia="Times New Roman" w:hAnsi="Times New Roman" w:cs="Times New Roman"/>
                <w:sz w:val="24"/>
                <w:szCs w:val="24"/>
                <w:lang w:val="sl-SI"/>
              </w:rPr>
            </w:pPr>
          </w:p>
        </w:tc>
        <w:tc>
          <w:tcPr>
            <w:tcW w:w="1521"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lastRenderedPageBreak/>
              <w:t>1</w:t>
            </w:r>
          </w:p>
        </w:tc>
      </w:tr>
      <w:tr w:rsidR="004B064B" w:rsidRPr="004B064B" w:rsidTr="001E2FE7">
        <w:trPr>
          <w:trHeight w:val="1877"/>
        </w:trPr>
        <w:tc>
          <w:tcPr>
            <w:tcW w:w="660" w:type="dxa"/>
            <w:vAlign w:val="center"/>
          </w:tcPr>
          <w:p w:rsidR="004B064B" w:rsidRPr="004B064B" w:rsidRDefault="004B064B" w:rsidP="004B064B">
            <w:pPr>
              <w:widowControl w:val="0"/>
              <w:numPr>
                <w:ilvl w:val="0"/>
                <w:numId w:val="41"/>
              </w:numPr>
              <w:spacing w:after="0" w:line="240" w:lineRule="auto"/>
              <w:jc w:val="center"/>
              <w:rPr>
                <w:rFonts w:ascii="Times New Roman" w:eastAsia="Times New Roman" w:hAnsi="Times New Roman" w:cs="Times New Roman"/>
                <w:sz w:val="24"/>
                <w:szCs w:val="24"/>
                <w:lang w:eastAsia="sl-SI"/>
              </w:rPr>
            </w:pPr>
          </w:p>
        </w:tc>
        <w:tc>
          <w:tcPr>
            <w:tcW w:w="2889" w:type="dxa"/>
            <w:vAlign w:val="center"/>
          </w:tcPr>
          <w:p w:rsidR="004B064B" w:rsidRPr="004B064B" w:rsidRDefault="004B064B" w:rsidP="004B064B">
            <w:pPr>
              <w:spacing w:after="0" w:line="240" w:lineRule="auto"/>
              <w:jc w:val="center"/>
              <w:rPr>
                <w:rFonts w:ascii="Times New Roman" w:eastAsia="Times New Roman" w:hAnsi="Times New Roman" w:cs="Times New Roman"/>
                <w:b/>
                <w:bCs/>
                <w:color w:val="0000FF"/>
                <w:sz w:val="24"/>
                <w:szCs w:val="24"/>
                <w:lang w:eastAsia="sl-SI"/>
              </w:rPr>
            </w:pPr>
            <w:r w:rsidRPr="004B064B">
              <w:rPr>
                <w:rFonts w:ascii="Times New Roman" w:eastAsia="Times New Roman" w:hAnsi="Times New Roman" w:cs="Times New Roman"/>
                <w:b/>
                <w:bCs/>
                <w:color w:val="0000FF"/>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Radnice/radnici na održavanju higijene objekta i opreme</w:t>
            </w:r>
          </w:p>
        </w:tc>
        <w:tc>
          <w:tcPr>
            <w:tcW w:w="3207" w:type="dxa"/>
            <w:vAlign w:val="center"/>
          </w:tcPr>
          <w:p w:rsidR="004B064B" w:rsidRPr="004B064B" w:rsidRDefault="004B064B" w:rsidP="004B064B">
            <w:pPr>
              <w:widowControl w:val="0"/>
              <w:jc w:val="center"/>
              <w:rPr>
                <w:rFonts w:ascii="Times New Roman" w:eastAsiaTheme="minorEastAsia" w:hAnsi="Times New Roman" w:cs="Times New Roman"/>
                <w:kern w:val="2"/>
                <w:sz w:val="24"/>
                <w:szCs w:val="24"/>
                <w:lang w:val="en-US" w:eastAsia="zh-CN"/>
              </w:rPr>
            </w:pPr>
            <w:r w:rsidRPr="004B064B">
              <w:rPr>
                <w:rFonts w:ascii="Times New Roman" w:eastAsia="Times New Roman" w:hAnsi="Times New Roman" w:cs="Times New Roman"/>
                <w:sz w:val="24"/>
                <w:szCs w:val="24"/>
                <w:lang w:eastAsia="sl-SI"/>
              </w:rPr>
              <w:t>TEHNIČKO - HIGIJENSKA  SLUŽBA</w:t>
            </w:r>
          </w:p>
        </w:tc>
        <w:tc>
          <w:tcPr>
            <w:tcW w:w="6677" w:type="dxa"/>
          </w:tcPr>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a)</w:t>
            </w:r>
            <w:r w:rsidRPr="004B064B">
              <w:rPr>
                <w:rFonts w:ascii="Times New Roman" w:eastAsia="Times New Roman" w:hAnsi="Times New Roman" w:cs="Times New Roman"/>
                <w:sz w:val="24"/>
                <w:szCs w:val="24"/>
                <w:lang w:val="sl-SI"/>
              </w:rPr>
              <w:tab/>
              <w:t>redovno održava higijenu i stara se o optimalnim  higijenskim uslovima za rad u učionicama odnosno radnim prostorijama (čisti odnosno briše podove, zidne površine, namještaj, opremu, stropove od prašine, papira, paučine i dr.);</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b)</w:t>
            </w:r>
            <w:r w:rsidRPr="004B064B">
              <w:rPr>
                <w:rFonts w:ascii="Times New Roman" w:eastAsia="Times New Roman" w:hAnsi="Times New Roman" w:cs="Times New Roman"/>
                <w:sz w:val="24"/>
                <w:szCs w:val="24"/>
                <w:lang w:val="sl-SI"/>
              </w:rPr>
              <w:tab/>
              <w:t>redovno održava higijenu hodnika-holova i stepeništa-stubišta i stara se o održavanju optimalnih higijenskih uslova za rad;</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c)</w:t>
            </w:r>
            <w:r w:rsidRPr="004B064B">
              <w:rPr>
                <w:rFonts w:ascii="Times New Roman" w:eastAsia="Times New Roman" w:hAnsi="Times New Roman" w:cs="Times New Roman"/>
                <w:sz w:val="24"/>
                <w:szCs w:val="24"/>
                <w:lang w:val="sl-SI"/>
              </w:rPr>
              <w:tab/>
              <w:t>redovno čisti prozore, prozorska stakla i vrata u hodnicima, kancelarijama, učionicama i drugim prostorijama;</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d)</w:t>
            </w:r>
            <w:r w:rsidRPr="004B064B">
              <w:rPr>
                <w:rFonts w:ascii="Times New Roman" w:eastAsia="Times New Roman" w:hAnsi="Times New Roman" w:cs="Times New Roman"/>
                <w:sz w:val="24"/>
                <w:szCs w:val="24"/>
                <w:lang w:val="sl-SI"/>
              </w:rPr>
              <w:tab/>
              <w:t>redovno održava higijenu i stara se o optimalnim uslovima održavanja  čistoće u svim kancelarijama;</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e)</w:t>
            </w:r>
            <w:r w:rsidRPr="004B064B">
              <w:rPr>
                <w:rFonts w:ascii="Times New Roman" w:eastAsia="Times New Roman" w:hAnsi="Times New Roman" w:cs="Times New Roman"/>
                <w:sz w:val="24"/>
                <w:szCs w:val="24"/>
                <w:lang w:val="sl-SI"/>
              </w:rPr>
              <w:tab/>
              <w:t>redovno čisti školsko dvorište;</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f)</w:t>
            </w:r>
            <w:r w:rsidRPr="004B064B">
              <w:rPr>
                <w:rFonts w:ascii="Times New Roman" w:eastAsia="Times New Roman" w:hAnsi="Times New Roman" w:cs="Times New Roman"/>
                <w:sz w:val="24"/>
                <w:szCs w:val="24"/>
                <w:lang w:val="sl-SI"/>
              </w:rPr>
              <w:tab/>
              <w:t>čisti sanitarne čvorove i čuva ih od oštećenja;</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lastRenderedPageBreak/>
              <w:t>g)</w:t>
            </w:r>
            <w:r w:rsidRPr="004B064B">
              <w:rPr>
                <w:rFonts w:ascii="Times New Roman" w:eastAsia="Times New Roman" w:hAnsi="Times New Roman" w:cs="Times New Roman"/>
                <w:sz w:val="24"/>
                <w:szCs w:val="24"/>
                <w:lang w:val="sl-SI"/>
              </w:rPr>
              <w:tab/>
              <w:t>na prostoru koji održava u okviru radnog vremena sprečava namjerna oštećenja, zgrade i inventara, instalacija;</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h)</w:t>
            </w:r>
            <w:r w:rsidRPr="004B064B">
              <w:rPr>
                <w:rFonts w:ascii="Times New Roman" w:eastAsia="Times New Roman" w:hAnsi="Times New Roman" w:cs="Times New Roman"/>
                <w:sz w:val="24"/>
                <w:szCs w:val="24"/>
                <w:lang w:val="sl-SI"/>
              </w:rPr>
              <w:tab/>
              <w:t xml:space="preserve">odgovara za pričinjenu štetu u dijelu koji održava u okviru radnog vremena, a za koju nije obavjestila neposrednog rukovodioca; </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i)</w:t>
            </w:r>
            <w:r w:rsidRPr="004B064B">
              <w:rPr>
                <w:rFonts w:ascii="Times New Roman" w:eastAsia="Times New Roman" w:hAnsi="Times New Roman" w:cs="Times New Roman"/>
                <w:sz w:val="24"/>
                <w:szCs w:val="24"/>
                <w:lang w:val="sl-SI"/>
              </w:rPr>
              <w:tab/>
              <w:t>za vrijeme školskog raspusta, zimskog i ljetnog, vrši generalno čišćenje prostora za čije je čišćenje raspoređena;</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j)</w:t>
            </w:r>
            <w:r w:rsidRPr="004B064B">
              <w:rPr>
                <w:rFonts w:ascii="Times New Roman" w:eastAsia="Times New Roman" w:hAnsi="Times New Roman" w:cs="Times New Roman"/>
                <w:sz w:val="24"/>
                <w:szCs w:val="24"/>
                <w:lang w:val="sl-SI"/>
              </w:rPr>
              <w:tab/>
              <w:t>po potrebi vrši i kurirske poslove u smislu dostavljanja pošte, dostavljanja usmenih ili pismenih akata ili  poruka radnicima škole i</w:t>
            </w:r>
          </w:p>
          <w:p w:rsidR="004B064B" w:rsidRPr="004B064B" w:rsidRDefault="004B064B" w:rsidP="004B064B">
            <w:pPr>
              <w:spacing w:after="0" w:line="240" w:lineRule="auto"/>
              <w:rPr>
                <w:rFonts w:ascii="Times New Roman" w:eastAsia="Times New Roman" w:hAnsi="Times New Roman" w:cs="Times New Roman"/>
                <w:sz w:val="24"/>
                <w:szCs w:val="24"/>
                <w:lang w:val="sl-SI"/>
              </w:rPr>
            </w:pPr>
            <w:r w:rsidRPr="004B064B">
              <w:rPr>
                <w:rFonts w:ascii="Times New Roman" w:eastAsia="Times New Roman" w:hAnsi="Times New Roman" w:cs="Times New Roman"/>
                <w:sz w:val="24"/>
                <w:szCs w:val="24"/>
                <w:lang w:val="sl-SI"/>
              </w:rPr>
              <w:t>k)</w:t>
            </w:r>
            <w:r w:rsidRPr="004B064B">
              <w:rPr>
                <w:rFonts w:ascii="Times New Roman" w:eastAsia="Times New Roman" w:hAnsi="Times New Roman" w:cs="Times New Roman"/>
                <w:sz w:val="24"/>
                <w:szCs w:val="24"/>
                <w:lang w:val="sl-SI"/>
              </w:rPr>
              <w:tab/>
              <w:t>obavlja druge poslove po nalogu direktora, sekretara škole.</w:t>
            </w:r>
          </w:p>
        </w:tc>
        <w:tc>
          <w:tcPr>
            <w:tcW w:w="1521"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lastRenderedPageBreak/>
              <w:t>1</w:t>
            </w:r>
          </w:p>
        </w:tc>
      </w:tr>
      <w:tr w:rsidR="004B064B" w:rsidRPr="004B064B" w:rsidTr="001E2FE7">
        <w:trPr>
          <w:trHeight w:val="1877"/>
        </w:trPr>
        <w:tc>
          <w:tcPr>
            <w:tcW w:w="660" w:type="dxa"/>
            <w:vAlign w:val="center"/>
          </w:tcPr>
          <w:p w:rsidR="004B064B" w:rsidRPr="004B064B" w:rsidRDefault="004B064B" w:rsidP="004B064B">
            <w:pPr>
              <w:widowControl w:val="0"/>
              <w:numPr>
                <w:ilvl w:val="0"/>
                <w:numId w:val="41"/>
              </w:numPr>
              <w:spacing w:after="0" w:line="240" w:lineRule="auto"/>
              <w:jc w:val="center"/>
              <w:rPr>
                <w:rFonts w:ascii="Times New Roman" w:eastAsia="Times New Roman" w:hAnsi="Times New Roman" w:cs="Times New Roman"/>
                <w:sz w:val="24"/>
                <w:szCs w:val="24"/>
                <w:lang w:eastAsia="sl-SI"/>
              </w:rPr>
            </w:pPr>
          </w:p>
        </w:tc>
        <w:tc>
          <w:tcPr>
            <w:tcW w:w="2889" w:type="dxa"/>
            <w:vAlign w:val="center"/>
          </w:tcPr>
          <w:p w:rsidR="004B064B" w:rsidRPr="004B064B" w:rsidRDefault="004B064B" w:rsidP="004B064B">
            <w:pPr>
              <w:spacing w:after="0" w:line="240" w:lineRule="auto"/>
              <w:jc w:val="center"/>
              <w:rPr>
                <w:rFonts w:ascii="Times New Roman" w:eastAsia="Times New Roman" w:hAnsi="Times New Roman" w:cs="Times New Roman"/>
                <w:b/>
                <w:bCs/>
                <w:color w:val="0000FF"/>
                <w:sz w:val="24"/>
                <w:szCs w:val="24"/>
                <w:lang w:eastAsia="sl-SI"/>
                <w14:textOutline w14:w="9525" w14:cap="rnd" w14:cmpd="sng" w14:algn="ctr">
                  <w14:solidFill>
                    <w14:srgbClr w14:val="000000"/>
                  </w14:solidFill>
                  <w14:prstDash w14:val="solid"/>
                  <w14:bevel/>
                </w14:textOutline>
              </w:rPr>
            </w:pPr>
            <w:r w:rsidRPr="004B064B">
              <w:rPr>
                <w:rFonts w:ascii="Times New Roman" w:eastAsia="Times New Roman" w:hAnsi="Times New Roman" w:cs="Times New Roman"/>
                <w:b/>
                <w:bCs/>
                <w:color w:val="0000FF"/>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Portir</w:t>
            </w:r>
          </w:p>
        </w:tc>
        <w:tc>
          <w:tcPr>
            <w:tcW w:w="3207" w:type="dxa"/>
            <w:vAlign w:val="center"/>
          </w:tcPr>
          <w:p w:rsidR="004B064B" w:rsidRPr="004B064B" w:rsidRDefault="004B064B" w:rsidP="004B064B">
            <w:pPr>
              <w:widowControl w:val="0"/>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OSTALO OSOBLJE</w:t>
            </w:r>
          </w:p>
        </w:tc>
        <w:tc>
          <w:tcPr>
            <w:tcW w:w="6677" w:type="dxa"/>
          </w:tcPr>
          <w:p w:rsidR="004B064B" w:rsidRPr="004B064B" w:rsidRDefault="004B064B" w:rsidP="004B064B">
            <w:pPr>
              <w:widowControl w:val="0"/>
              <w:numPr>
                <w:ilvl w:val="0"/>
                <w:numId w:val="44"/>
              </w:numPr>
              <w:spacing w:after="0" w:line="240" w:lineRule="auto"/>
              <w:ind w:left="360"/>
              <w:jc w:val="both"/>
              <w:rPr>
                <w:rFonts w:ascii="Times New Roman" w:hAnsi="Times New Roman" w:cs="Times New Roman"/>
                <w:sz w:val="24"/>
                <w:szCs w:val="24"/>
              </w:rPr>
            </w:pPr>
            <w:r w:rsidRPr="004B064B">
              <w:rPr>
                <w:rFonts w:ascii="Times New Roman" w:hAnsi="Times New Roman" w:cs="Times New Roman"/>
                <w:sz w:val="24"/>
                <w:szCs w:val="24"/>
              </w:rPr>
              <w:t>vrši obezbjeđenje i obilazak školskih objekata;</w:t>
            </w:r>
          </w:p>
          <w:p w:rsidR="004B064B" w:rsidRPr="004B064B" w:rsidRDefault="004B064B" w:rsidP="004B064B">
            <w:pPr>
              <w:widowControl w:val="0"/>
              <w:numPr>
                <w:ilvl w:val="0"/>
                <w:numId w:val="44"/>
              </w:numPr>
              <w:spacing w:after="0" w:line="240" w:lineRule="auto"/>
              <w:ind w:left="360"/>
              <w:jc w:val="both"/>
              <w:rPr>
                <w:rFonts w:ascii="Times New Roman" w:hAnsi="Times New Roman" w:cs="Times New Roman"/>
                <w:sz w:val="24"/>
                <w:szCs w:val="24"/>
              </w:rPr>
            </w:pPr>
            <w:r w:rsidRPr="004B064B">
              <w:rPr>
                <w:rFonts w:ascii="Times New Roman" w:hAnsi="Times New Roman" w:cs="Times New Roman"/>
                <w:sz w:val="24"/>
                <w:szCs w:val="24"/>
              </w:rPr>
              <w:t>dežura u portirnicu, hodnicima i zgradi i odgovoran je za red i mir u zgradi i ispred zgrade;</w:t>
            </w:r>
          </w:p>
          <w:p w:rsidR="004B064B" w:rsidRPr="004B064B" w:rsidRDefault="004B064B" w:rsidP="004B064B">
            <w:pPr>
              <w:widowControl w:val="0"/>
              <w:numPr>
                <w:ilvl w:val="0"/>
                <w:numId w:val="43"/>
              </w:numPr>
              <w:spacing w:after="0" w:line="240" w:lineRule="auto"/>
              <w:ind w:left="360"/>
              <w:jc w:val="both"/>
              <w:rPr>
                <w:rFonts w:ascii="Times New Roman" w:hAnsi="Times New Roman" w:cs="Times New Roman"/>
                <w:sz w:val="24"/>
                <w:szCs w:val="24"/>
              </w:rPr>
            </w:pPr>
            <w:r w:rsidRPr="004B064B">
              <w:rPr>
                <w:rFonts w:ascii="Times New Roman" w:hAnsi="Times New Roman" w:cs="Times New Roman"/>
                <w:sz w:val="24"/>
                <w:szCs w:val="24"/>
              </w:rPr>
              <w:t>u slučaju uočenog kvara izvještava direktora, pomoćnika direktora i sekretara Škole;</w:t>
            </w:r>
          </w:p>
          <w:p w:rsidR="004B064B" w:rsidRPr="004B064B" w:rsidRDefault="004B064B" w:rsidP="004B064B">
            <w:pPr>
              <w:widowControl w:val="0"/>
              <w:numPr>
                <w:ilvl w:val="0"/>
                <w:numId w:val="44"/>
              </w:numPr>
              <w:spacing w:after="0" w:line="240" w:lineRule="auto"/>
              <w:ind w:left="360"/>
              <w:jc w:val="both"/>
              <w:rPr>
                <w:rFonts w:ascii="Times New Roman" w:hAnsi="Times New Roman" w:cs="Times New Roman"/>
                <w:sz w:val="24"/>
                <w:szCs w:val="24"/>
              </w:rPr>
            </w:pPr>
            <w:r w:rsidRPr="004B064B">
              <w:rPr>
                <w:rFonts w:ascii="Times New Roman" w:hAnsi="Times New Roman" w:cs="Times New Roman"/>
                <w:sz w:val="24"/>
                <w:szCs w:val="24"/>
              </w:rPr>
              <w:t>posebno vodi računa i poduzima mjere zaštite od požara i na radu;</w:t>
            </w:r>
          </w:p>
          <w:p w:rsidR="004B064B" w:rsidRPr="004B064B" w:rsidRDefault="004B064B" w:rsidP="004B064B">
            <w:pPr>
              <w:widowControl w:val="0"/>
              <w:numPr>
                <w:ilvl w:val="0"/>
                <w:numId w:val="44"/>
              </w:numPr>
              <w:spacing w:after="0" w:line="240" w:lineRule="auto"/>
              <w:ind w:left="360"/>
              <w:jc w:val="both"/>
              <w:rPr>
                <w:rFonts w:ascii="Times New Roman" w:hAnsi="Times New Roman" w:cs="Times New Roman"/>
                <w:sz w:val="24"/>
                <w:szCs w:val="24"/>
              </w:rPr>
            </w:pPr>
            <w:r w:rsidRPr="004B064B">
              <w:rPr>
                <w:rFonts w:ascii="Times New Roman" w:hAnsi="Times New Roman" w:cs="Times New Roman"/>
                <w:sz w:val="24"/>
                <w:szCs w:val="24"/>
              </w:rPr>
              <w:t>vodi računa da požarni put i prilaz hidrantima bude konstantno slobodan,</w:t>
            </w:r>
          </w:p>
          <w:p w:rsidR="004B064B" w:rsidRPr="004B064B" w:rsidRDefault="004B064B" w:rsidP="004B064B">
            <w:pPr>
              <w:widowControl w:val="0"/>
              <w:numPr>
                <w:ilvl w:val="0"/>
                <w:numId w:val="44"/>
              </w:numPr>
              <w:spacing w:after="0" w:line="240" w:lineRule="auto"/>
              <w:ind w:left="360"/>
              <w:jc w:val="both"/>
              <w:rPr>
                <w:rFonts w:ascii="Times New Roman" w:hAnsi="Times New Roman" w:cs="Times New Roman"/>
                <w:sz w:val="24"/>
                <w:szCs w:val="24"/>
              </w:rPr>
            </w:pPr>
            <w:r w:rsidRPr="004B064B">
              <w:rPr>
                <w:rFonts w:ascii="Times New Roman" w:hAnsi="Times New Roman" w:cs="Times New Roman"/>
                <w:sz w:val="24"/>
                <w:szCs w:val="24"/>
              </w:rPr>
              <w:t>provjerava postojanje protupožarnih aparata i njihovu ispravnost;</w:t>
            </w:r>
          </w:p>
          <w:p w:rsidR="004B064B" w:rsidRPr="004B064B" w:rsidRDefault="004B064B" w:rsidP="004B064B">
            <w:pPr>
              <w:widowControl w:val="0"/>
              <w:numPr>
                <w:ilvl w:val="0"/>
                <w:numId w:val="44"/>
              </w:numPr>
              <w:spacing w:after="0" w:line="240" w:lineRule="auto"/>
              <w:ind w:left="360"/>
              <w:jc w:val="both"/>
              <w:rPr>
                <w:rFonts w:ascii="Times New Roman" w:hAnsi="Times New Roman" w:cs="Times New Roman"/>
                <w:sz w:val="24"/>
                <w:szCs w:val="24"/>
              </w:rPr>
            </w:pPr>
            <w:r w:rsidRPr="004B064B">
              <w:rPr>
                <w:rFonts w:ascii="Times New Roman" w:hAnsi="Times New Roman" w:cs="Times New Roman"/>
                <w:sz w:val="24"/>
                <w:szCs w:val="24"/>
              </w:rPr>
              <w:t>uočene nedostatke odmah i bez odlaganja prijavljuje nadležnim službama,</w:t>
            </w:r>
          </w:p>
          <w:p w:rsidR="004B064B" w:rsidRPr="004B064B" w:rsidRDefault="004B064B" w:rsidP="004B064B">
            <w:pPr>
              <w:widowControl w:val="0"/>
              <w:numPr>
                <w:ilvl w:val="0"/>
                <w:numId w:val="44"/>
              </w:numPr>
              <w:spacing w:after="0" w:line="240" w:lineRule="auto"/>
              <w:ind w:left="360"/>
              <w:jc w:val="both"/>
              <w:rPr>
                <w:rFonts w:ascii="Times New Roman" w:hAnsi="Times New Roman" w:cs="Times New Roman"/>
                <w:sz w:val="24"/>
                <w:szCs w:val="24"/>
              </w:rPr>
            </w:pPr>
            <w:r w:rsidRPr="004B064B">
              <w:rPr>
                <w:rFonts w:ascii="Times New Roman" w:hAnsi="Times New Roman" w:cs="Times New Roman"/>
                <w:sz w:val="24"/>
                <w:szCs w:val="24"/>
              </w:rPr>
              <w:t>dužnost preuzima i predaje domaru</w:t>
            </w:r>
          </w:p>
          <w:p w:rsidR="004B064B" w:rsidRPr="004B064B" w:rsidRDefault="004B064B" w:rsidP="004B064B">
            <w:pPr>
              <w:widowControl w:val="0"/>
              <w:numPr>
                <w:ilvl w:val="0"/>
                <w:numId w:val="44"/>
              </w:numPr>
              <w:spacing w:after="0" w:line="240" w:lineRule="auto"/>
              <w:ind w:left="360"/>
              <w:jc w:val="both"/>
              <w:rPr>
                <w:rFonts w:ascii="Times New Roman" w:hAnsi="Times New Roman" w:cs="Times New Roman"/>
                <w:sz w:val="24"/>
                <w:szCs w:val="24"/>
              </w:rPr>
            </w:pPr>
            <w:r w:rsidRPr="004B064B">
              <w:rPr>
                <w:rFonts w:ascii="Times New Roman" w:hAnsi="Times New Roman" w:cs="Times New Roman"/>
                <w:sz w:val="24"/>
                <w:szCs w:val="24"/>
              </w:rPr>
              <w:t>primopredaju dužnosti evidentira u knjizi dežurstva;</w:t>
            </w:r>
          </w:p>
          <w:p w:rsidR="004B064B" w:rsidRPr="004B064B" w:rsidRDefault="004B064B" w:rsidP="004B064B">
            <w:pPr>
              <w:widowControl w:val="0"/>
              <w:numPr>
                <w:ilvl w:val="0"/>
                <w:numId w:val="44"/>
              </w:numPr>
              <w:spacing w:after="0" w:line="240" w:lineRule="auto"/>
              <w:ind w:left="360"/>
              <w:jc w:val="both"/>
              <w:rPr>
                <w:rFonts w:ascii="Times New Roman" w:hAnsi="Times New Roman" w:cs="Times New Roman"/>
                <w:sz w:val="24"/>
                <w:szCs w:val="24"/>
              </w:rPr>
            </w:pPr>
            <w:r w:rsidRPr="004B064B">
              <w:rPr>
                <w:rFonts w:ascii="Times New Roman" w:hAnsi="Times New Roman" w:cs="Times New Roman"/>
                <w:sz w:val="24"/>
                <w:szCs w:val="24"/>
              </w:rPr>
              <w:t>evidentira podatke o posjetiocima, vrijeme i svrhu posjete, u knjigu dežurstva upisuje podatke o važnim događajima;</w:t>
            </w:r>
          </w:p>
          <w:p w:rsidR="004B064B" w:rsidRPr="004B064B" w:rsidRDefault="004B064B" w:rsidP="004B064B">
            <w:pPr>
              <w:widowControl w:val="0"/>
              <w:numPr>
                <w:ilvl w:val="0"/>
                <w:numId w:val="44"/>
              </w:numPr>
              <w:spacing w:after="0" w:line="240" w:lineRule="auto"/>
              <w:ind w:left="360"/>
              <w:jc w:val="both"/>
              <w:rPr>
                <w:rFonts w:ascii="Times New Roman" w:hAnsi="Times New Roman" w:cs="Times New Roman"/>
                <w:sz w:val="24"/>
                <w:szCs w:val="24"/>
              </w:rPr>
            </w:pPr>
            <w:r w:rsidRPr="004B064B">
              <w:rPr>
                <w:rFonts w:ascii="Times New Roman" w:hAnsi="Times New Roman" w:cs="Times New Roman"/>
                <w:sz w:val="24"/>
                <w:szCs w:val="24"/>
              </w:rPr>
              <w:t>vrši i druge poslove iz djelokruga svog radnog mjesta i po nalogu direktora , pomoćnika direktora i sekretara Škole</w:t>
            </w:r>
          </w:p>
          <w:p w:rsidR="004B064B" w:rsidRPr="004B064B" w:rsidRDefault="004B064B" w:rsidP="004B064B">
            <w:pPr>
              <w:spacing w:after="0" w:line="240" w:lineRule="auto"/>
              <w:rPr>
                <w:rFonts w:ascii="Times New Roman" w:eastAsia="Times New Roman" w:hAnsi="Times New Roman" w:cs="Times New Roman"/>
                <w:sz w:val="24"/>
                <w:szCs w:val="24"/>
                <w:lang w:val="sl-SI"/>
              </w:rPr>
            </w:pPr>
          </w:p>
        </w:tc>
        <w:tc>
          <w:tcPr>
            <w:tcW w:w="1521" w:type="dxa"/>
            <w:vAlign w:val="center"/>
          </w:tcPr>
          <w:p w:rsidR="004B064B" w:rsidRPr="004B064B" w:rsidRDefault="004B064B" w:rsidP="004B064B">
            <w:pPr>
              <w:spacing w:after="0" w:line="240" w:lineRule="auto"/>
              <w:jc w:val="center"/>
              <w:rPr>
                <w:rFonts w:ascii="Times New Roman" w:eastAsia="Times New Roman" w:hAnsi="Times New Roman" w:cs="Times New Roman"/>
                <w:sz w:val="24"/>
                <w:szCs w:val="24"/>
                <w:lang w:eastAsia="sl-SI"/>
              </w:rPr>
            </w:pPr>
            <w:r w:rsidRPr="004B064B">
              <w:rPr>
                <w:rFonts w:ascii="Times New Roman" w:eastAsia="Times New Roman" w:hAnsi="Times New Roman" w:cs="Times New Roman"/>
                <w:sz w:val="24"/>
                <w:szCs w:val="24"/>
                <w:lang w:eastAsia="sl-SI"/>
              </w:rPr>
              <w:t>1</w:t>
            </w:r>
          </w:p>
        </w:tc>
      </w:tr>
    </w:tbl>
    <w:p w:rsidR="004B064B" w:rsidRPr="004B064B" w:rsidRDefault="004B064B" w:rsidP="004B064B">
      <w:pPr>
        <w:rPr>
          <w:rFonts w:ascii="Times New Roman" w:eastAsiaTheme="minorEastAsia" w:hAnsi="Times New Roman" w:cs="Times New Roman"/>
          <w:kern w:val="2"/>
          <w:sz w:val="24"/>
          <w:szCs w:val="24"/>
          <w:lang w:val="en-US" w:eastAsia="zh-CN"/>
        </w:rPr>
        <w:sectPr w:rsidR="004B064B" w:rsidRPr="004B064B" w:rsidSect="000C312A">
          <w:pgSz w:w="15841" w:h="12240" w:orient="landscape"/>
          <w:pgMar w:top="1020" w:right="1200" w:bottom="1380" w:left="1440" w:header="0" w:footer="0" w:gutter="0"/>
          <w:cols w:space="720" w:equalWidth="0">
            <w:col w:w="10199" w:space="0"/>
          </w:cols>
          <w:docGrid w:type="lines" w:linePitch="312"/>
        </w:sectPr>
      </w:pPr>
    </w:p>
    <w:p w:rsidR="00F9479E" w:rsidRDefault="00F9479E" w:rsidP="00B47E6B">
      <w:pPr>
        <w:tabs>
          <w:tab w:val="left" w:pos="2370"/>
        </w:tabs>
        <w:rPr>
          <w:rFonts w:ascii="Times New Roman" w:hAnsi="Times New Roman" w:cs="Times New Roman"/>
          <w:b/>
          <w:sz w:val="24"/>
          <w:szCs w:val="24"/>
        </w:rPr>
      </w:pPr>
    </w:p>
    <w:p w:rsidR="004D57C4" w:rsidRPr="004A60CF" w:rsidRDefault="004D57C4" w:rsidP="004D57C4">
      <w:pPr>
        <w:pStyle w:val="Heading1"/>
        <w:numPr>
          <w:ilvl w:val="0"/>
          <w:numId w:val="24"/>
        </w:numPr>
        <w:spacing w:before="240" w:line="259" w:lineRule="auto"/>
        <w:rPr>
          <w:rFonts w:ascii="Times New Roman" w:hAnsi="Times New Roman" w:cs="Times New Roman"/>
        </w:rPr>
      </w:pPr>
      <w:bookmarkStart w:id="15" w:name="_Toc121122105"/>
      <w:bookmarkStart w:id="16" w:name="_Toc121815946"/>
      <w:r w:rsidRPr="00F9479E">
        <w:rPr>
          <w:rFonts w:ascii="Times New Roman" w:hAnsi="Times New Roman" w:cs="Times New Roman"/>
        </w:rPr>
        <w:t>IDENTIFIKACIJA KORUPTIVNIH</w:t>
      </w:r>
      <w:r w:rsidR="00C94FE2">
        <w:rPr>
          <w:rFonts w:ascii="Times New Roman" w:hAnsi="Times New Roman" w:cs="Times New Roman"/>
        </w:rPr>
        <w:t xml:space="preserve"> </w:t>
      </w:r>
      <w:r w:rsidRPr="00F9479E">
        <w:rPr>
          <w:rFonts w:ascii="Times New Roman" w:hAnsi="Times New Roman" w:cs="Times New Roman"/>
        </w:rPr>
        <w:t xml:space="preserve"> RIZIKA</w:t>
      </w:r>
      <w:bookmarkEnd w:id="15"/>
      <w:bookmarkEnd w:id="16"/>
    </w:p>
    <w:p w:rsidR="004D57C4" w:rsidRPr="00F9479E" w:rsidRDefault="004D57C4" w:rsidP="00F9479E">
      <w:pPr>
        <w:pStyle w:val="Heading2"/>
        <w:rPr>
          <w:rFonts w:cs="Times New Roman"/>
          <w:sz w:val="24"/>
          <w:szCs w:val="24"/>
        </w:rPr>
      </w:pPr>
      <w:bookmarkStart w:id="17" w:name="_Toc121122106"/>
      <w:bookmarkStart w:id="18" w:name="_Toc121815947"/>
      <w:r w:rsidRPr="00F9479E">
        <w:rPr>
          <w:rFonts w:cs="Times New Roman"/>
          <w:sz w:val="24"/>
          <w:szCs w:val="24"/>
        </w:rPr>
        <w:t>1. SPECIFIČNE OBLAST</w:t>
      </w:r>
      <w:bookmarkEnd w:id="17"/>
      <w:r w:rsidR="00113129">
        <w:rPr>
          <w:rFonts w:cs="Times New Roman"/>
          <w:sz w:val="24"/>
          <w:szCs w:val="24"/>
        </w:rPr>
        <w:t>I</w:t>
      </w:r>
      <w:bookmarkEnd w:id="18"/>
      <w:r w:rsidRPr="00F9479E">
        <w:rPr>
          <w:rFonts w:cs="Times New Roman"/>
          <w:sz w:val="24"/>
          <w:szCs w:val="24"/>
        </w:rPr>
        <w:t xml:space="preserve"> </w:t>
      </w:r>
    </w:p>
    <w:p w:rsidR="00F9479E" w:rsidRPr="00F9479E" w:rsidRDefault="004D57C4" w:rsidP="00F9479E">
      <w:pPr>
        <w:pStyle w:val="Heading3"/>
        <w:rPr>
          <w:rFonts w:ascii="Times New Roman" w:hAnsi="Times New Roman" w:cs="Times New Roman"/>
        </w:rPr>
      </w:pPr>
      <w:bookmarkStart w:id="19" w:name="_Toc121122107"/>
      <w:bookmarkStart w:id="20" w:name="_Toc121815948"/>
      <w:r w:rsidRPr="00F9479E">
        <w:rPr>
          <w:rFonts w:ascii="Times New Roman" w:hAnsi="Times New Roman" w:cs="Times New Roman"/>
        </w:rPr>
        <w:t>1.1. Nedostatak kadra i stručne osposobljenosti za izradu, provedbu i nadzor nad primjenom Planova integriteta unutar Institucije</w:t>
      </w:r>
      <w:bookmarkEnd w:id="19"/>
      <w:bookmarkEnd w:id="20"/>
      <w:r w:rsidRPr="00F9479E">
        <w:rPr>
          <w:rFonts w:ascii="Times New Roman" w:hAnsi="Times New Roman" w:cs="Times New Roman"/>
        </w:rPr>
        <w:t xml:space="preserve"> </w:t>
      </w:r>
    </w:p>
    <w:tbl>
      <w:tblPr>
        <w:tblW w:w="14398" w:type="dxa"/>
        <w:tblInd w:w="-185" w:type="dxa"/>
        <w:tblLayout w:type="fixed"/>
        <w:tblCellMar>
          <w:left w:w="10" w:type="dxa"/>
          <w:right w:w="10" w:type="dxa"/>
        </w:tblCellMar>
        <w:tblLook w:val="0000" w:firstRow="0" w:lastRow="0" w:firstColumn="0" w:lastColumn="0" w:noHBand="0" w:noVBand="0"/>
      </w:tblPr>
      <w:tblGrid>
        <w:gridCol w:w="786"/>
        <w:gridCol w:w="3805"/>
        <w:gridCol w:w="2295"/>
        <w:gridCol w:w="1878"/>
        <w:gridCol w:w="1565"/>
        <w:gridCol w:w="2191"/>
        <w:gridCol w:w="1878"/>
      </w:tblGrid>
      <w:tr w:rsidR="004D57C4" w:rsidRPr="00FA4B64" w:rsidTr="00E43576">
        <w:trPr>
          <w:trHeight w:val="1832"/>
        </w:trPr>
        <w:tc>
          <w:tcPr>
            <w:tcW w:w="78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vAlign w:val="center"/>
          </w:tcPr>
          <w:p w:rsidR="004D57C4" w:rsidRPr="00FA4B64" w:rsidRDefault="004D57C4" w:rsidP="00E43576">
            <w:pPr>
              <w:jc w:val="center"/>
              <w:rPr>
                <w:rFonts w:eastAsia="WenQuanYi Micro Hei" w:cs="Arial"/>
                <w:b/>
                <w:lang w:eastAsia="zh-CN"/>
              </w:rPr>
            </w:pPr>
            <w:r w:rsidRPr="00FA4B64">
              <w:rPr>
                <w:rFonts w:eastAsia="WenQuanYi Micro Hei" w:cs="Arial"/>
                <w:b/>
                <w:lang w:eastAsia="zh-CN"/>
              </w:rPr>
              <w:t>Br.</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D57C4" w:rsidRPr="00F9479E" w:rsidRDefault="004D57C4" w:rsidP="00E43576">
            <w:pPr>
              <w:jc w:val="center"/>
              <w:rPr>
                <w:rFonts w:ascii="Times New Roman" w:eastAsia="WenQuanYi Micro Hei" w:hAnsi="Times New Roman" w:cs="Times New Roman"/>
                <w:b/>
                <w:sz w:val="24"/>
                <w:szCs w:val="24"/>
                <w:lang w:eastAsia="zh-CN"/>
              </w:rPr>
            </w:pPr>
            <w:r w:rsidRPr="00F9479E">
              <w:rPr>
                <w:rFonts w:ascii="Times New Roman" w:eastAsia="WenQuanYi Micro Hei" w:hAnsi="Times New Roman" w:cs="Times New Roman"/>
                <w:b/>
                <w:sz w:val="24"/>
                <w:szCs w:val="24"/>
                <w:lang w:eastAsia="zh-CN"/>
              </w:rPr>
              <w:t>Faktori/izvori rizika:</w:t>
            </w:r>
          </w:p>
          <w:p w:rsidR="004D57C4" w:rsidRPr="00F9479E" w:rsidRDefault="004D57C4" w:rsidP="00E43576">
            <w:pPr>
              <w:jc w:val="center"/>
              <w:rPr>
                <w:rFonts w:ascii="Times New Roman" w:eastAsia="WenQuanYi Micro Hei" w:hAnsi="Times New Roman" w:cs="Times New Roman"/>
                <w:b/>
                <w:sz w:val="24"/>
                <w:szCs w:val="24"/>
                <w:lang w:eastAsia="zh-CN"/>
              </w:rPr>
            </w:pPr>
            <w:r w:rsidRPr="00F9479E">
              <w:rPr>
                <w:rFonts w:ascii="Times New Roman" w:eastAsia="WenQuanYi Micro Hei" w:hAnsi="Times New Roman" w:cs="Times New Roman"/>
                <w:b/>
                <w:sz w:val="24"/>
                <w:szCs w:val="24"/>
                <w:lang w:eastAsia="zh-CN"/>
              </w:rPr>
              <w:t>Sistemski (S)</w:t>
            </w:r>
          </w:p>
          <w:p w:rsidR="004D57C4" w:rsidRPr="00F9479E" w:rsidRDefault="004D57C4" w:rsidP="00E43576">
            <w:pPr>
              <w:jc w:val="center"/>
              <w:rPr>
                <w:rFonts w:ascii="Times New Roman" w:eastAsia="WenQuanYi Micro Hei" w:hAnsi="Times New Roman" w:cs="Times New Roman"/>
                <w:b/>
                <w:sz w:val="24"/>
                <w:szCs w:val="24"/>
                <w:lang w:eastAsia="zh-CN"/>
              </w:rPr>
            </w:pPr>
            <w:r w:rsidRPr="00F9479E">
              <w:rPr>
                <w:rFonts w:ascii="Times New Roman" w:eastAsia="WenQuanYi Micro Hei" w:hAnsi="Times New Roman" w:cs="Times New Roman"/>
                <w:b/>
                <w:sz w:val="24"/>
                <w:szCs w:val="24"/>
                <w:lang w:eastAsia="zh-CN"/>
              </w:rPr>
              <w:t>Organizacijski (O)</w:t>
            </w:r>
          </w:p>
          <w:p w:rsidR="004D57C4" w:rsidRPr="00F9479E" w:rsidRDefault="004D57C4" w:rsidP="00E43576">
            <w:pPr>
              <w:jc w:val="center"/>
              <w:rPr>
                <w:rFonts w:ascii="Times New Roman" w:eastAsia="WenQuanYi Micro Hei" w:hAnsi="Times New Roman" w:cs="Times New Roman"/>
                <w:b/>
                <w:sz w:val="24"/>
                <w:szCs w:val="24"/>
                <w:lang w:eastAsia="zh-CN"/>
              </w:rPr>
            </w:pPr>
            <w:r w:rsidRPr="00F9479E">
              <w:rPr>
                <w:rFonts w:ascii="Times New Roman" w:eastAsia="WenQuanYi Micro Hei" w:hAnsi="Times New Roman" w:cs="Times New Roman"/>
                <w:b/>
                <w:sz w:val="24"/>
                <w:szCs w:val="24"/>
                <w:lang w:eastAsia="zh-CN"/>
              </w:rPr>
              <w:t>Individualni (I)</w:t>
            </w:r>
          </w:p>
          <w:p w:rsidR="004D57C4" w:rsidRPr="00F9479E" w:rsidRDefault="004D57C4" w:rsidP="00E43576">
            <w:pPr>
              <w:jc w:val="center"/>
              <w:rPr>
                <w:rFonts w:ascii="Times New Roman" w:eastAsia="WenQuanYi Micro Hei" w:hAnsi="Times New Roman" w:cs="Times New Roman"/>
                <w:b/>
                <w:sz w:val="24"/>
                <w:szCs w:val="24"/>
                <w:lang w:eastAsia="zh-CN"/>
              </w:rPr>
            </w:pPr>
            <w:r w:rsidRPr="00F9479E">
              <w:rPr>
                <w:rFonts w:ascii="Times New Roman" w:eastAsia="WenQuanYi Micro Hei" w:hAnsi="Times New Roman" w:cs="Times New Roman"/>
                <w:b/>
                <w:sz w:val="24"/>
                <w:szCs w:val="24"/>
                <w:lang w:eastAsia="zh-CN"/>
              </w:rPr>
              <w:t>Radno-procesni i proceduralni (P)</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D57C4" w:rsidRPr="00F9479E" w:rsidRDefault="004D57C4" w:rsidP="00E43576">
            <w:pPr>
              <w:jc w:val="center"/>
              <w:rPr>
                <w:rFonts w:ascii="Times New Roman" w:eastAsia="WenQuanYi Micro Hei" w:hAnsi="Times New Roman" w:cs="Times New Roman"/>
                <w:b/>
                <w:sz w:val="24"/>
                <w:szCs w:val="24"/>
                <w:lang w:eastAsia="zh-CN"/>
              </w:rPr>
            </w:pPr>
            <w:r w:rsidRPr="00F9479E">
              <w:rPr>
                <w:rFonts w:ascii="Times New Roman" w:eastAsia="WenQuanYi Micro Hei" w:hAnsi="Times New Roman" w:cs="Times New Roman"/>
                <w:b/>
                <w:sz w:val="24"/>
                <w:szCs w:val="24"/>
                <w:lang w:eastAsia="zh-CN"/>
              </w:rPr>
              <w:t>Postojeće mjere/ kontrolni mehanizmi na snazi u instituciji</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D57C4" w:rsidRPr="00F9479E" w:rsidRDefault="004D57C4" w:rsidP="00E43576">
            <w:pPr>
              <w:jc w:val="center"/>
              <w:rPr>
                <w:rFonts w:ascii="Times New Roman" w:eastAsia="WenQuanYi Micro Hei" w:hAnsi="Times New Roman" w:cs="Times New Roman"/>
                <w:b/>
                <w:sz w:val="24"/>
                <w:szCs w:val="24"/>
                <w:lang w:eastAsia="zh-CN"/>
              </w:rPr>
            </w:pPr>
            <w:r w:rsidRPr="00F9479E">
              <w:rPr>
                <w:rFonts w:ascii="Times New Roman" w:eastAsia="WenQuanYi Micro Hei" w:hAnsi="Times New Roman" w:cs="Times New Roman"/>
                <w:b/>
                <w:sz w:val="24"/>
                <w:szCs w:val="24"/>
                <w:lang w:eastAsia="zh-CN"/>
              </w:rPr>
              <w:t>Analiza rizika</w:t>
            </w:r>
          </w:p>
          <w:p w:rsidR="004D57C4" w:rsidRPr="00F9479E" w:rsidRDefault="004D57C4" w:rsidP="00E43576">
            <w:pPr>
              <w:jc w:val="center"/>
              <w:rPr>
                <w:rFonts w:ascii="Times New Roman" w:eastAsia="WenQuanYi Micro Hei" w:hAnsi="Times New Roman" w:cs="Times New Roman"/>
                <w:b/>
                <w:sz w:val="24"/>
                <w:szCs w:val="24"/>
                <w:lang w:eastAsia="zh-CN"/>
              </w:rPr>
            </w:pPr>
            <w:r w:rsidRPr="00F9479E">
              <w:rPr>
                <w:rFonts w:ascii="Times New Roman" w:eastAsia="WenQuanYi Micro Hei" w:hAnsi="Times New Roman" w:cs="Times New Roman"/>
                <w:b/>
                <w:sz w:val="24"/>
                <w:szCs w:val="24"/>
                <w:lang w:eastAsia="zh-CN"/>
              </w:rPr>
              <w:t>-Kontrolisan</w:t>
            </w:r>
          </w:p>
          <w:p w:rsidR="004D57C4" w:rsidRPr="00F9479E" w:rsidRDefault="004D57C4" w:rsidP="00E43576">
            <w:pPr>
              <w:jc w:val="center"/>
              <w:rPr>
                <w:rFonts w:ascii="Times New Roman" w:eastAsia="WenQuanYi Micro Hei" w:hAnsi="Times New Roman" w:cs="Times New Roman"/>
                <w:b/>
                <w:sz w:val="24"/>
                <w:szCs w:val="24"/>
                <w:lang w:eastAsia="zh-CN"/>
              </w:rPr>
            </w:pPr>
            <w:r w:rsidRPr="00F9479E">
              <w:rPr>
                <w:rFonts w:ascii="Times New Roman" w:eastAsia="WenQuanYi Micro Hei" w:hAnsi="Times New Roman" w:cs="Times New Roman"/>
                <w:b/>
                <w:sz w:val="24"/>
                <w:szCs w:val="24"/>
                <w:lang w:eastAsia="zh-CN"/>
              </w:rPr>
              <w:t>-Djelimično kontrolisan</w:t>
            </w:r>
          </w:p>
          <w:p w:rsidR="004D57C4" w:rsidRPr="00F9479E" w:rsidRDefault="004D57C4" w:rsidP="00E43576">
            <w:pPr>
              <w:jc w:val="center"/>
              <w:rPr>
                <w:rFonts w:ascii="Times New Roman" w:eastAsia="WenQuanYi Micro Hei" w:hAnsi="Times New Roman" w:cs="Times New Roman"/>
                <w:b/>
                <w:sz w:val="24"/>
                <w:szCs w:val="24"/>
                <w:lang w:eastAsia="zh-CN"/>
              </w:rPr>
            </w:pPr>
            <w:r w:rsidRPr="00F9479E">
              <w:rPr>
                <w:rFonts w:ascii="Times New Roman" w:eastAsia="WenQuanYi Micro Hei" w:hAnsi="Times New Roman" w:cs="Times New Roman"/>
                <w:b/>
                <w:sz w:val="24"/>
                <w:szCs w:val="24"/>
                <w:lang w:eastAsia="zh-CN"/>
              </w:rPr>
              <w:t>-Nekontrolisan</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D57C4" w:rsidRPr="00F9479E" w:rsidRDefault="004D57C4" w:rsidP="00E43576">
            <w:pPr>
              <w:jc w:val="center"/>
              <w:rPr>
                <w:rFonts w:ascii="Times New Roman" w:eastAsia="Calibri" w:hAnsi="Times New Roman" w:cs="Times New Roman"/>
                <w:b/>
                <w:sz w:val="24"/>
                <w:szCs w:val="24"/>
                <w:lang w:eastAsia="zh-CN"/>
              </w:rPr>
            </w:pPr>
            <w:r w:rsidRPr="00F9479E">
              <w:rPr>
                <w:rFonts w:ascii="Times New Roman" w:eastAsia="WenQuanYi Micro Hei" w:hAnsi="Times New Roman" w:cs="Times New Roman"/>
                <w:b/>
                <w:sz w:val="24"/>
                <w:szCs w:val="24"/>
                <w:lang w:eastAsia="zh-CN"/>
              </w:rPr>
              <w:t>Ocjena vjerovatnoće nastanka korupcije</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D57C4" w:rsidRPr="00F9479E" w:rsidRDefault="004D57C4" w:rsidP="00E43576">
            <w:pPr>
              <w:jc w:val="center"/>
              <w:rPr>
                <w:rFonts w:ascii="Times New Roman" w:eastAsia="Calibri" w:hAnsi="Times New Roman" w:cs="Times New Roman"/>
                <w:b/>
                <w:sz w:val="24"/>
                <w:szCs w:val="24"/>
                <w:lang w:eastAsia="zh-CN"/>
              </w:rPr>
            </w:pPr>
            <w:r w:rsidRPr="00F9479E">
              <w:rPr>
                <w:rFonts w:ascii="Times New Roman" w:eastAsia="Calibri" w:hAnsi="Times New Roman" w:cs="Times New Roman"/>
                <w:b/>
                <w:sz w:val="24"/>
                <w:szCs w:val="24"/>
                <w:lang w:eastAsia="zh-CN"/>
              </w:rPr>
              <w:t>Ocjena posljedice nastanka korupcije</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D57C4" w:rsidRPr="00F9479E" w:rsidRDefault="004D57C4" w:rsidP="00E43576">
            <w:pPr>
              <w:jc w:val="center"/>
              <w:rPr>
                <w:rFonts w:ascii="Times New Roman" w:eastAsia="WenQuanYi Micro Hei" w:hAnsi="Times New Roman" w:cs="Times New Roman"/>
                <w:b/>
                <w:sz w:val="24"/>
                <w:szCs w:val="24"/>
                <w:lang w:eastAsia="zh-CN"/>
              </w:rPr>
            </w:pPr>
            <w:r w:rsidRPr="00F9479E">
              <w:rPr>
                <w:rFonts w:ascii="Times New Roman" w:eastAsia="Calibri" w:hAnsi="Times New Roman" w:cs="Times New Roman"/>
                <w:b/>
                <w:sz w:val="24"/>
                <w:szCs w:val="24"/>
                <w:lang w:eastAsia="zh-CN"/>
              </w:rPr>
              <w:t>Intenzitet rizika</w:t>
            </w:r>
          </w:p>
          <w:p w:rsidR="004D57C4" w:rsidRPr="00F9479E" w:rsidRDefault="004D57C4" w:rsidP="00E43576">
            <w:pPr>
              <w:jc w:val="center"/>
              <w:rPr>
                <w:rFonts w:ascii="Times New Roman" w:eastAsia="WenQuanYi Micro Hei" w:hAnsi="Times New Roman" w:cs="Times New Roman"/>
                <w:b/>
                <w:sz w:val="24"/>
                <w:szCs w:val="24"/>
                <w:lang w:eastAsia="zh-CN"/>
              </w:rPr>
            </w:pPr>
          </w:p>
        </w:tc>
      </w:tr>
      <w:tr w:rsidR="004D57C4" w:rsidRPr="00FA4B64" w:rsidTr="00E43576">
        <w:trPr>
          <w:trHeight w:val="526"/>
        </w:trPr>
        <w:tc>
          <w:tcPr>
            <w:tcW w:w="786" w:type="dxa"/>
            <w:tcBorders>
              <w:top w:val="single" w:sz="4" w:space="0" w:color="auto"/>
              <w:left w:val="single" w:sz="4" w:space="0" w:color="auto"/>
              <w:right w:val="single" w:sz="4" w:space="0" w:color="auto"/>
            </w:tcBorders>
            <w:shd w:val="clear" w:color="auto" w:fill="FFFFFF"/>
          </w:tcPr>
          <w:p w:rsidR="004D57C4" w:rsidRPr="00FA4B64" w:rsidRDefault="004D57C4" w:rsidP="004D57C4">
            <w:pPr>
              <w:pStyle w:val="ListParagraph"/>
              <w:numPr>
                <w:ilvl w:val="0"/>
                <w:numId w:val="27"/>
              </w:numPr>
              <w:spacing w:after="160" w:line="259" w:lineRule="auto"/>
              <w:rPr>
                <w:rFonts w:eastAsia="WenQuanYi Micro Hei" w:cs="Arial"/>
                <w:lang w:eastAsia="zh-CN"/>
              </w:rPr>
            </w:pPr>
          </w:p>
        </w:tc>
        <w:tc>
          <w:tcPr>
            <w:tcW w:w="3805" w:type="dxa"/>
            <w:vMerge w:val="restart"/>
            <w:tcBorders>
              <w:top w:val="single" w:sz="4" w:space="0" w:color="000000" w:themeColor="text1"/>
              <w:left w:val="single" w:sz="4" w:space="0" w:color="auto"/>
              <w:right w:val="single" w:sz="4" w:space="0" w:color="000000" w:themeColor="text1"/>
            </w:tcBorders>
            <w:shd w:val="clear" w:color="auto" w:fill="FFFFFF"/>
          </w:tcPr>
          <w:p w:rsidR="004D57C4" w:rsidRPr="00F9479E" w:rsidRDefault="004D57C4" w:rsidP="00E43576">
            <w:pPr>
              <w:rPr>
                <w:rFonts w:ascii="Times New Roman" w:eastAsia="WenQuanYi Micro Hei" w:hAnsi="Times New Roman" w:cs="Times New Roman"/>
                <w:sz w:val="24"/>
                <w:szCs w:val="24"/>
                <w:lang w:eastAsia="zh-CN"/>
              </w:rPr>
            </w:pPr>
            <w:r w:rsidRPr="00F9479E">
              <w:rPr>
                <w:rFonts w:ascii="Times New Roman" w:eastAsia="WenQuanYi Micro Hei" w:hAnsi="Times New Roman" w:cs="Times New Roman"/>
                <w:sz w:val="24"/>
                <w:szCs w:val="24"/>
                <w:lang w:eastAsia="zh-CN"/>
              </w:rPr>
              <w:t>Radnici nisu upoznati sa sadržajem i obavezama propisanim</w:t>
            </w:r>
            <w:r w:rsidRPr="00F9479E">
              <w:rPr>
                <w:rFonts w:ascii="Times New Roman" w:hAnsi="Times New Roman" w:cs="Times New Roman"/>
                <w:sz w:val="24"/>
                <w:szCs w:val="24"/>
              </w:rPr>
              <w:t xml:space="preserve"> </w:t>
            </w:r>
            <w:r w:rsidRPr="00F9479E">
              <w:rPr>
                <w:rFonts w:ascii="Times New Roman" w:eastAsia="WenQuanYi Micro Hei" w:hAnsi="Times New Roman" w:cs="Times New Roman"/>
                <w:sz w:val="24"/>
                <w:szCs w:val="24"/>
                <w:lang w:eastAsia="zh-CN"/>
              </w:rPr>
              <w:t>Zakon</w:t>
            </w:r>
            <w:r w:rsidR="009478A9">
              <w:rPr>
                <w:rFonts w:ascii="Times New Roman" w:eastAsia="WenQuanYi Micro Hei" w:hAnsi="Times New Roman" w:cs="Times New Roman"/>
                <w:sz w:val="24"/>
                <w:szCs w:val="24"/>
                <w:lang w:eastAsia="zh-CN"/>
              </w:rPr>
              <w:t>om</w:t>
            </w:r>
            <w:r w:rsidRPr="00F9479E">
              <w:rPr>
                <w:rFonts w:ascii="Times New Roman" w:eastAsia="WenQuanYi Micro Hei" w:hAnsi="Times New Roman" w:cs="Times New Roman"/>
                <w:sz w:val="24"/>
                <w:szCs w:val="24"/>
                <w:lang w:eastAsia="zh-CN"/>
              </w:rPr>
              <w:t xml:space="preserve"> o prevenciji i suzbijanju korupcije u Kantonu Sarajevo </w:t>
            </w:r>
          </w:p>
          <w:p w:rsidR="004D57C4" w:rsidRPr="00F9479E" w:rsidRDefault="004D57C4" w:rsidP="00E43576">
            <w:pPr>
              <w:rPr>
                <w:rFonts w:ascii="Times New Roman" w:eastAsia="WenQuanYi Micro Hei" w:hAnsi="Times New Roman" w:cs="Times New Roman"/>
                <w:sz w:val="24"/>
                <w:szCs w:val="24"/>
                <w:lang w:eastAsia="zh-CN"/>
              </w:rPr>
            </w:pPr>
            <w:r w:rsidRPr="00F9479E">
              <w:rPr>
                <w:rFonts w:ascii="Times New Roman" w:eastAsia="WenQuanYi Micro Hei" w:hAnsi="Times New Roman" w:cs="Times New Roman"/>
                <w:sz w:val="24"/>
                <w:szCs w:val="24"/>
                <w:lang w:eastAsia="zh-CN"/>
              </w:rPr>
              <w:t>Nedostatak radnika koji će se isključivo baviti samo poslovima na provođenju zakonskih i podzakonskih akata iz oblasti prevencije koru</w:t>
            </w:r>
            <w:r w:rsidR="004A60CF">
              <w:rPr>
                <w:rFonts w:ascii="Times New Roman" w:eastAsia="WenQuanYi Micro Hei" w:hAnsi="Times New Roman" w:cs="Times New Roman"/>
                <w:sz w:val="24"/>
                <w:szCs w:val="24"/>
                <w:lang w:eastAsia="zh-CN"/>
              </w:rPr>
              <w:t>pcije i nepravilnosti u radu; su</w:t>
            </w:r>
            <w:r w:rsidRPr="00F9479E">
              <w:rPr>
                <w:rFonts w:ascii="Times New Roman" w:eastAsia="WenQuanYi Micro Hei" w:hAnsi="Times New Roman" w:cs="Times New Roman"/>
                <w:sz w:val="24"/>
                <w:szCs w:val="24"/>
                <w:lang w:eastAsia="zh-CN"/>
              </w:rPr>
              <w:t>rađivati i koordinirati rad sa Uredom za borbu protiv korupcije i upravljanja kvalitetom KS</w:t>
            </w:r>
          </w:p>
          <w:p w:rsidR="004D57C4" w:rsidRPr="00F9479E" w:rsidRDefault="004D57C4" w:rsidP="00E43576">
            <w:pPr>
              <w:rPr>
                <w:rFonts w:ascii="Times New Roman" w:eastAsia="WenQuanYi Micro Hei" w:hAnsi="Times New Roman" w:cs="Times New Roman"/>
                <w:sz w:val="24"/>
                <w:szCs w:val="24"/>
                <w:lang w:eastAsia="zh-CN"/>
              </w:rPr>
            </w:pPr>
            <w:r w:rsidRPr="00F9479E">
              <w:rPr>
                <w:rFonts w:ascii="Times New Roman" w:eastAsia="WenQuanYi Micro Hei" w:hAnsi="Times New Roman" w:cs="Times New Roman"/>
                <w:sz w:val="24"/>
                <w:szCs w:val="24"/>
                <w:lang w:eastAsia="zh-CN"/>
              </w:rPr>
              <w:t xml:space="preserve">Rad na provođenju zakonskih i podzakonskih akata iz oblasti </w:t>
            </w:r>
            <w:r w:rsidRPr="00F9479E">
              <w:rPr>
                <w:rFonts w:ascii="Times New Roman" w:eastAsia="WenQuanYi Micro Hei" w:hAnsi="Times New Roman" w:cs="Times New Roman"/>
                <w:sz w:val="24"/>
                <w:szCs w:val="24"/>
                <w:lang w:eastAsia="zh-CN"/>
              </w:rPr>
              <w:lastRenderedPageBreak/>
              <w:t>prevencije korupcije i nepravilnosti u radu treba biti povjeren nadređenoj i neutralnoj instituciji</w:t>
            </w:r>
          </w:p>
        </w:tc>
        <w:tc>
          <w:tcPr>
            <w:tcW w:w="22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4D57C4" w:rsidRPr="00F9479E" w:rsidRDefault="004D57C4" w:rsidP="00E43576">
            <w:pPr>
              <w:rPr>
                <w:rFonts w:ascii="Times New Roman" w:hAnsi="Times New Roman" w:cs="Times New Roman"/>
                <w:sz w:val="24"/>
                <w:szCs w:val="24"/>
              </w:rPr>
            </w:pPr>
          </w:p>
          <w:p w:rsidR="004D57C4" w:rsidRPr="00F9479E" w:rsidRDefault="004D57C4" w:rsidP="00E43576">
            <w:pPr>
              <w:rPr>
                <w:rFonts w:ascii="Times New Roman" w:hAnsi="Times New Roman" w:cs="Times New Roman"/>
                <w:sz w:val="24"/>
                <w:szCs w:val="24"/>
              </w:rPr>
            </w:pPr>
          </w:p>
          <w:p w:rsidR="004D57C4" w:rsidRPr="00F9479E" w:rsidRDefault="004D57C4" w:rsidP="00E43576">
            <w:pPr>
              <w:rPr>
                <w:rFonts w:ascii="Times New Roman" w:hAnsi="Times New Roman" w:cs="Times New Roman"/>
                <w:sz w:val="24"/>
                <w:szCs w:val="24"/>
              </w:rPr>
            </w:pPr>
          </w:p>
          <w:p w:rsidR="004D57C4" w:rsidRPr="00F9479E" w:rsidRDefault="004D57C4" w:rsidP="00E43576">
            <w:pPr>
              <w:rPr>
                <w:rFonts w:ascii="Times New Roman" w:hAnsi="Times New Roman" w:cs="Times New Roman"/>
                <w:sz w:val="24"/>
                <w:szCs w:val="24"/>
              </w:rPr>
            </w:pPr>
            <w:r w:rsidRPr="00F9479E">
              <w:rPr>
                <w:rFonts w:ascii="Times New Roman" w:hAnsi="Times New Roman" w:cs="Times New Roman"/>
                <w:sz w:val="24"/>
                <w:szCs w:val="24"/>
              </w:rPr>
              <w:t>Zakon o prevenciji i suzbijanju korupcije u Kantonu Sarajevo;</w:t>
            </w:r>
          </w:p>
          <w:p w:rsidR="004D57C4" w:rsidRPr="00F9479E" w:rsidRDefault="004D57C4" w:rsidP="00E43576">
            <w:pPr>
              <w:rPr>
                <w:rFonts w:ascii="Times New Roman" w:hAnsi="Times New Roman" w:cs="Times New Roman"/>
                <w:sz w:val="24"/>
                <w:szCs w:val="24"/>
              </w:rPr>
            </w:pPr>
            <w:r w:rsidRPr="00F9479E">
              <w:rPr>
                <w:rFonts w:ascii="Times New Roman" w:hAnsi="Times New Roman" w:cs="Times New Roman"/>
                <w:sz w:val="24"/>
                <w:szCs w:val="24"/>
              </w:rPr>
              <w:t>Zakon o radu F</w:t>
            </w:r>
            <w:r w:rsidR="004A60CF">
              <w:rPr>
                <w:rFonts w:ascii="Times New Roman" w:hAnsi="Times New Roman" w:cs="Times New Roman"/>
                <w:sz w:val="24"/>
                <w:szCs w:val="24"/>
              </w:rPr>
              <w:t>B</w:t>
            </w:r>
            <w:r w:rsidRPr="00F9479E">
              <w:rPr>
                <w:rFonts w:ascii="Times New Roman" w:hAnsi="Times New Roman" w:cs="Times New Roman"/>
                <w:sz w:val="24"/>
                <w:szCs w:val="24"/>
              </w:rPr>
              <w:t>iH;</w:t>
            </w:r>
          </w:p>
          <w:p w:rsidR="004D57C4" w:rsidRPr="00F9479E" w:rsidRDefault="004D57C4" w:rsidP="00E43576">
            <w:pPr>
              <w:rPr>
                <w:rFonts w:ascii="Times New Roman" w:eastAsia="WenQuanYi Micro Hei" w:hAnsi="Times New Roman" w:cs="Times New Roman"/>
                <w:sz w:val="24"/>
                <w:szCs w:val="24"/>
                <w:lang w:eastAsia="zh-CN"/>
              </w:rPr>
            </w:pPr>
          </w:p>
          <w:p w:rsidR="004D57C4" w:rsidRPr="00F9479E" w:rsidRDefault="004D57C4" w:rsidP="00E43576">
            <w:pPr>
              <w:rPr>
                <w:rFonts w:ascii="Times New Roman" w:eastAsia="WenQuanYi Micro Hei" w:hAnsi="Times New Roman" w:cs="Times New Roman"/>
                <w:sz w:val="24"/>
                <w:szCs w:val="24"/>
                <w:lang w:eastAsia="zh-CN"/>
              </w:rPr>
            </w:pPr>
          </w:p>
        </w:tc>
        <w:tc>
          <w:tcPr>
            <w:tcW w:w="18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D57C4" w:rsidRPr="00F9479E" w:rsidRDefault="004D57C4" w:rsidP="00E43576">
            <w:pPr>
              <w:jc w:val="center"/>
              <w:rPr>
                <w:rFonts w:ascii="Times New Roman" w:eastAsia="WenQuanYi Micro Hei" w:hAnsi="Times New Roman" w:cs="Times New Roman"/>
                <w:sz w:val="24"/>
                <w:szCs w:val="24"/>
                <w:lang w:eastAsia="zh-CN"/>
              </w:rPr>
            </w:pPr>
            <w:r w:rsidRPr="00F9479E">
              <w:rPr>
                <w:rFonts w:ascii="Times New Roman" w:eastAsia="WenQuanYi Micro Hei" w:hAnsi="Times New Roman" w:cs="Times New Roman"/>
                <w:sz w:val="24"/>
                <w:szCs w:val="24"/>
                <w:lang w:eastAsia="zh-CN"/>
              </w:rPr>
              <w:t>Djelimično kontrolisan</w:t>
            </w:r>
          </w:p>
        </w:tc>
        <w:tc>
          <w:tcPr>
            <w:tcW w:w="15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D57C4" w:rsidRPr="00F9479E" w:rsidRDefault="004D57C4" w:rsidP="00E43576">
            <w:pPr>
              <w:jc w:val="center"/>
              <w:rPr>
                <w:rFonts w:ascii="Times New Roman" w:eastAsia="WenQuanYi Micro Hei" w:hAnsi="Times New Roman" w:cs="Times New Roman"/>
                <w:sz w:val="24"/>
                <w:szCs w:val="24"/>
                <w:lang w:eastAsia="zh-CN"/>
              </w:rPr>
            </w:pPr>
            <w:r w:rsidRPr="00F9479E">
              <w:rPr>
                <w:rFonts w:ascii="Times New Roman" w:eastAsia="WenQuanYi Micro Hei" w:hAnsi="Times New Roman" w:cs="Times New Roman"/>
                <w:sz w:val="24"/>
                <w:szCs w:val="24"/>
                <w:lang w:eastAsia="zh-CN"/>
              </w:rPr>
              <w:t>3</w:t>
            </w:r>
          </w:p>
        </w:tc>
        <w:tc>
          <w:tcPr>
            <w:tcW w:w="2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D57C4" w:rsidRPr="00F9479E" w:rsidRDefault="004D57C4" w:rsidP="00E43576">
            <w:pPr>
              <w:jc w:val="center"/>
              <w:rPr>
                <w:rFonts w:ascii="Times New Roman" w:eastAsia="WenQuanYi Micro Hei" w:hAnsi="Times New Roman" w:cs="Times New Roman"/>
                <w:sz w:val="24"/>
                <w:szCs w:val="24"/>
                <w:lang w:eastAsia="zh-CN"/>
              </w:rPr>
            </w:pPr>
            <w:r w:rsidRPr="00F9479E">
              <w:rPr>
                <w:rFonts w:ascii="Times New Roman" w:eastAsia="WenQuanYi Micro Hei" w:hAnsi="Times New Roman" w:cs="Times New Roman"/>
                <w:sz w:val="24"/>
                <w:szCs w:val="24"/>
                <w:lang w:eastAsia="zh-CN"/>
              </w:rPr>
              <w:t>3</w:t>
            </w:r>
          </w:p>
        </w:tc>
        <w:tc>
          <w:tcPr>
            <w:tcW w:w="18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D57C4" w:rsidRPr="00F9479E" w:rsidRDefault="004D57C4" w:rsidP="00E43576">
            <w:pPr>
              <w:jc w:val="center"/>
              <w:rPr>
                <w:rFonts w:ascii="Times New Roman" w:eastAsia="WenQuanYi Micro Hei" w:hAnsi="Times New Roman" w:cs="Times New Roman"/>
                <w:sz w:val="24"/>
                <w:szCs w:val="24"/>
                <w:lang w:eastAsia="zh-CN"/>
              </w:rPr>
            </w:pPr>
            <w:r w:rsidRPr="00F9479E">
              <w:rPr>
                <w:rFonts w:ascii="Times New Roman" w:eastAsia="WenQuanYi Micro Hei" w:hAnsi="Times New Roman" w:cs="Times New Roman"/>
                <w:sz w:val="24"/>
                <w:szCs w:val="24"/>
                <w:lang w:eastAsia="zh-CN"/>
              </w:rPr>
              <w:t>Visok</w:t>
            </w:r>
          </w:p>
          <w:p w:rsidR="004D57C4" w:rsidRPr="00F9479E" w:rsidRDefault="004D57C4" w:rsidP="00E43576">
            <w:pPr>
              <w:jc w:val="center"/>
              <w:rPr>
                <w:rFonts w:ascii="Times New Roman" w:eastAsia="WenQuanYi Micro Hei" w:hAnsi="Times New Roman" w:cs="Times New Roman"/>
                <w:sz w:val="24"/>
                <w:szCs w:val="24"/>
                <w:lang w:eastAsia="zh-CN"/>
              </w:rPr>
            </w:pPr>
          </w:p>
        </w:tc>
      </w:tr>
      <w:tr w:rsidR="004D57C4" w:rsidRPr="00FA4B64" w:rsidTr="00E43576">
        <w:trPr>
          <w:trHeight w:val="526"/>
        </w:trPr>
        <w:tc>
          <w:tcPr>
            <w:tcW w:w="786" w:type="dxa"/>
            <w:tcBorders>
              <w:left w:val="single" w:sz="4" w:space="0" w:color="auto"/>
              <w:right w:val="single" w:sz="4" w:space="0" w:color="auto"/>
            </w:tcBorders>
            <w:shd w:val="clear" w:color="auto" w:fill="FFFFFF"/>
          </w:tcPr>
          <w:p w:rsidR="004D57C4" w:rsidRDefault="004D57C4" w:rsidP="00E43576">
            <w:pPr>
              <w:rPr>
                <w:rFonts w:eastAsia="WenQuanYi Micro Hei" w:cs="Arial"/>
                <w:lang w:eastAsia="zh-CN"/>
              </w:rPr>
            </w:pPr>
          </w:p>
          <w:p w:rsidR="004D57C4" w:rsidRDefault="004D57C4" w:rsidP="00E43576">
            <w:pPr>
              <w:rPr>
                <w:rFonts w:eastAsia="WenQuanYi Micro Hei" w:cs="Arial"/>
                <w:lang w:eastAsia="zh-CN"/>
              </w:rPr>
            </w:pPr>
          </w:p>
          <w:p w:rsidR="004D57C4" w:rsidRPr="00252E6C" w:rsidRDefault="004D57C4" w:rsidP="004D57C4">
            <w:pPr>
              <w:pStyle w:val="ListParagraph"/>
              <w:numPr>
                <w:ilvl w:val="0"/>
                <w:numId w:val="27"/>
              </w:numPr>
              <w:spacing w:after="160" w:line="259" w:lineRule="auto"/>
              <w:rPr>
                <w:rFonts w:eastAsia="WenQuanYi Micro Hei" w:cs="Arial"/>
                <w:lang w:eastAsia="zh-CN"/>
              </w:rPr>
            </w:pPr>
          </w:p>
        </w:tc>
        <w:tc>
          <w:tcPr>
            <w:tcW w:w="3805" w:type="dxa"/>
            <w:vMerge/>
            <w:tcBorders>
              <w:left w:val="single" w:sz="4" w:space="0" w:color="auto"/>
              <w:right w:val="single" w:sz="4" w:space="0" w:color="000000" w:themeColor="text1"/>
            </w:tcBorders>
            <w:shd w:val="clear" w:color="auto" w:fill="FFFFFF"/>
          </w:tcPr>
          <w:p w:rsidR="004D57C4" w:rsidRPr="00FA4B64" w:rsidRDefault="004D57C4" w:rsidP="00E43576">
            <w:pPr>
              <w:rPr>
                <w:rFonts w:eastAsia="WenQuanYi Micro Hei" w:cs="Arial"/>
                <w:lang w:eastAsia="zh-CN"/>
              </w:rPr>
            </w:pPr>
          </w:p>
        </w:tc>
        <w:tc>
          <w:tcPr>
            <w:tcW w:w="22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4D57C4" w:rsidRPr="00FA4B64" w:rsidRDefault="004D57C4" w:rsidP="00E43576">
            <w:pPr>
              <w:rPr>
                <w:rFonts w:eastAsia="WenQuanYi Micro Hei" w:cs="Arial"/>
                <w:lang w:eastAsia="zh-CN"/>
              </w:rPr>
            </w:pPr>
          </w:p>
        </w:tc>
        <w:tc>
          <w:tcPr>
            <w:tcW w:w="18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D57C4" w:rsidRPr="00FA4B64" w:rsidRDefault="004D57C4" w:rsidP="00E43576">
            <w:pPr>
              <w:rPr>
                <w:rFonts w:eastAsia="WenQuanYi Micro Hei" w:cs="Arial"/>
                <w:lang w:eastAsia="zh-CN"/>
              </w:rPr>
            </w:pPr>
          </w:p>
        </w:tc>
        <w:tc>
          <w:tcPr>
            <w:tcW w:w="156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D57C4" w:rsidRPr="00FA4B64" w:rsidRDefault="004D57C4" w:rsidP="00E43576">
            <w:pPr>
              <w:rPr>
                <w:rFonts w:eastAsia="WenQuanYi Micro Hei" w:cs="Arial"/>
                <w:lang w:eastAsia="zh-CN"/>
              </w:rPr>
            </w:pPr>
          </w:p>
        </w:tc>
        <w:tc>
          <w:tcPr>
            <w:tcW w:w="2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D57C4" w:rsidRPr="00FA4B64" w:rsidRDefault="004D57C4" w:rsidP="00E43576">
            <w:pPr>
              <w:rPr>
                <w:rFonts w:eastAsia="WenQuanYi Micro Hei" w:cs="Arial"/>
                <w:lang w:eastAsia="zh-CN"/>
              </w:rPr>
            </w:pPr>
          </w:p>
        </w:tc>
        <w:tc>
          <w:tcPr>
            <w:tcW w:w="18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D57C4" w:rsidRPr="00FA4B64" w:rsidRDefault="004D57C4" w:rsidP="00E43576">
            <w:pPr>
              <w:rPr>
                <w:rFonts w:eastAsia="WenQuanYi Micro Hei" w:cs="Arial"/>
                <w:lang w:eastAsia="zh-CN"/>
              </w:rPr>
            </w:pPr>
          </w:p>
        </w:tc>
      </w:tr>
      <w:tr w:rsidR="004D57C4" w:rsidRPr="00FA4B64" w:rsidTr="00E43576">
        <w:trPr>
          <w:trHeight w:val="526"/>
        </w:trPr>
        <w:tc>
          <w:tcPr>
            <w:tcW w:w="786" w:type="dxa"/>
            <w:tcBorders>
              <w:left w:val="single" w:sz="4" w:space="0" w:color="auto"/>
              <w:bottom w:val="single" w:sz="4" w:space="0" w:color="auto"/>
              <w:right w:val="single" w:sz="4" w:space="0" w:color="auto"/>
            </w:tcBorders>
            <w:shd w:val="clear" w:color="auto" w:fill="FFFFFF"/>
          </w:tcPr>
          <w:p w:rsidR="004D57C4" w:rsidRDefault="004D57C4" w:rsidP="00E43576">
            <w:pPr>
              <w:rPr>
                <w:rFonts w:eastAsia="WenQuanYi Micro Hei" w:cs="Arial"/>
                <w:lang w:eastAsia="zh-CN"/>
              </w:rPr>
            </w:pPr>
          </w:p>
          <w:p w:rsidR="004D57C4" w:rsidRDefault="004D57C4" w:rsidP="00E43576">
            <w:pPr>
              <w:rPr>
                <w:rFonts w:eastAsia="WenQuanYi Micro Hei" w:cs="Arial"/>
                <w:lang w:eastAsia="zh-CN"/>
              </w:rPr>
            </w:pPr>
          </w:p>
          <w:p w:rsidR="004D57C4" w:rsidRDefault="004D57C4" w:rsidP="00E43576">
            <w:pPr>
              <w:rPr>
                <w:rFonts w:eastAsia="WenQuanYi Micro Hei" w:cs="Arial"/>
                <w:lang w:eastAsia="zh-CN"/>
              </w:rPr>
            </w:pPr>
          </w:p>
          <w:p w:rsidR="004D57C4" w:rsidRDefault="004D57C4" w:rsidP="00E43576">
            <w:pPr>
              <w:rPr>
                <w:rFonts w:eastAsia="WenQuanYi Micro Hei" w:cs="Arial"/>
                <w:lang w:eastAsia="zh-CN"/>
              </w:rPr>
            </w:pPr>
          </w:p>
          <w:p w:rsidR="004D57C4" w:rsidRPr="00612107" w:rsidRDefault="004D57C4" w:rsidP="004D57C4">
            <w:pPr>
              <w:pStyle w:val="ListParagraph"/>
              <w:numPr>
                <w:ilvl w:val="0"/>
                <w:numId w:val="27"/>
              </w:numPr>
              <w:spacing w:after="160" w:line="259" w:lineRule="auto"/>
              <w:rPr>
                <w:rFonts w:eastAsia="WenQuanYi Micro Hei" w:cs="Arial"/>
                <w:lang w:eastAsia="zh-CN"/>
              </w:rPr>
            </w:pPr>
          </w:p>
        </w:tc>
        <w:tc>
          <w:tcPr>
            <w:tcW w:w="3805" w:type="dxa"/>
            <w:vMerge/>
            <w:tcBorders>
              <w:left w:val="single" w:sz="4" w:space="0" w:color="auto"/>
              <w:bottom w:val="single" w:sz="4" w:space="0" w:color="000000" w:themeColor="text1"/>
              <w:right w:val="single" w:sz="4" w:space="0" w:color="000000" w:themeColor="text1"/>
            </w:tcBorders>
            <w:shd w:val="clear" w:color="auto" w:fill="FFFFFF"/>
          </w:tcPr>
          <w:p w:rsidR="004D57C4" w:rsidRPr="00FA4B64" w:rsidRDefault="004D57C4" w:rsidP="00E43576">
            <w:pPr>
              <w:rPr>
                <w:rFonts w:eastAsia="WenQuanYi Micro Hei" w:cs="Arial"/>
                <w:lang w:eastAsia="zh-CN"/>
              </w:rPr>
            </w:pPr>
          </w:p>
        </w:tc>
        <w:tc>
          <w:tcPr>
            <w:tcW w:w="22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4D57C4" w:rsidRPr="00FA4B64" w:rsidRDefault="004D57C4" w:rsidP="00E43576">
            <w:pPr>
              <w:rPr>
                <w:rFonts w:eastAsia="WenQuanYi Micro Hei" w:cs="Arial"/>
                <w:lang w:eastAsia="zh-CN"/>
              </w:rPr>
            </w:pPr>
          </w:p>
        </w:tc>
        <w:tc>
          <w:tcPr>
            <w:tcW w:w="18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D57C4" w:rsidRPr="00FA4B64" w:rsidRDefault="004D57C4" w:rsidP="00E43576">
            <w:pPr>
              <w:rPr>
                <w:rFonts w:eastAsia="WenQuanYi Micro Hei" w:cs="Arial"/>
                <w:lang w:eastAsia="zh-CN"/>
              </w:rPr>
            </w:pPr>
          </w:p>
        </w:tc>
        <w:tc>
          <w:tcPr>
            <w:tcW w:w="156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D57C4" w:rsidRPr="00FA4B64" w:rsidRDefault="004D57C4" w:rsidP="00E43576">
            <w:pPr>
              <w:rPr>
                <w:rFonts w:eastAsia="WenQuanYi Micro Hei" w:cs="Arial"/>
                <w:lang w:eastAsia="zh-CN"/>
              </w:rPr>
            </w:pPr>
          </w:p>
        </w:tc>
        <w:tc>
          <w:tcPr>
            <w:tcW w:w="2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D57C4" w:rsidRPr="00FA4B64" w:rsidRDefault="004D57C4" w:rsidP="00E43576">
            <w:pPr>
              <w:rPr>
                <w:rFonts w:eastAsia="WenQuanYi Micro Hei" w:cs="Arial"/>
                <w:lang w:eastAsia="zh-CN"/>
              </w:rPr>
            </w:pPr>
          </w:p>
        </w:tc>
        <w:tc>
          <w:tcPr>
            <w:tcW w:w="18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D57C4" w:rsidRPr="00FA4B64" w:rsidRDefault="004D57C4" w:rsidP="00E43576">
            <w:pPr>
              <w:rPr>
                <w:rFonts w:eastAsia="WenQuanYi Micro Hei" w:cs="Arial"/>
                <w:lang w:eastAsia="zh-CN"/>
              </w:rPr>
            </w:pPr>
          </w:p>
        </w:tc>
      </w:tr>
    </w:tbl>
    <w:p w:rsidR="00B47E6B" w:rsidRDefault="00B47E6B" w:rsidP="004D57C4"/>
    <w:p w:rsidR="00B47E6B" w:rsidRPr="00971787" w:rsidRDefault="00B47E6B" w:rsidP="004D57C4"/>
    <w:tbl>
      <w:tblPr>
        <w:tblStyle w:val="TableGrid"/>
        <w:tblW w:w="15266" w:type="dxa"/>
        <w:jc w:val="center"/>
        <w:tblLayout w:type="fixed"/>
        <w:tblLook w:val="0400" w:firstRow="0" w:lastRow="0" w:firstColumn="0" w:lastColumn="0" w:noHBand="0" w:noVBand="1"/>
      </w:tblPr>
      <w:tblGrid>
        <w:gridCol w:w="1980"/>
        <w:gridCol w:w="2382"/>
        <w:gridCol w:w="2181"/>
        <w:gridCol w:w="2241"/>
        <w:gridCol w:w="2121"/>
        <w:gridCol w:w="2125"/>
        <w:gridCol w:w="2236"/>
      </w:tblGrid>
      <w:tr w:rsidR="004D57C4" w:rsidRPr="00FA4B64" w:rsidTr="007F3050">
        <w:trPr>
          <w:trHeight w:val="983"/>
          <w:jc w:val="center"/>
        </w:trPr>
        <w:tc>
          <w:tcPr>
            <w:tcW w:w="1980" w:type="dxa"/>
            <w:shd w:val="clear" w:color="auto" w:fill="FFFFFF" w:themeFill="background1"/>
            <w:vAlign w:val="center"/>
          </w:tcPr>
          <w:p w:rsidR="004D57C4" w:rsidRPr="004A60CF" w:rsidRDefault="004D57C4" w:rsidP="007F3050">
            <w:pPr>
              <w:jc w:val="center"/>
              <w:rPr>
                <w:rFonts w:ascii="Times New Roman" w:hAnsi="Times New Roman" w:cs="Times New Roman"/>
                <w:b/>
                <w:sz w:val="24"/>
                <w:szCs w:val="24"/>
              </w:rPr>
            </w:pPr>
            <w:r w:rsidRPr="004A60CF">
              <w:rPr>
                <w:rFonts w:ascii="Times New Roman" w:hAnsi="Times New Roman" w:cs="Times New Roman"/>
                <w:b/>
                <w:sz w:val="24"/>
                <w:szCs w:val="24"/>
              </w:rPr>
              <w:t>Naziv rizika/ rizičnog procesa</w:t>
            </w:r>
          </w:p>
        </w:tc>
        <w:tc>
          <w:tcPr>
            <w:tcW w:w="2382" w:type="dxa"/>
            <w:shd w:val="clear" w:color="auto" w:fill="FFFFFF" w:themeFill="background1"/>
            <w:vAlign w:val="center"/>
          </w:tcPr>
          <w:p w:rsidR="004D57C4" w:rsidRPr="004A60CF" w:rsidRDefault="004D57C4" w:rsidP="007F3050">
            <w:pPr>
              <w:jc w:val="center"/>
              <w:rPr>
                <w:rFonts w:ascii="Times New Roman" w:eastAsia="WenQuanYi Micro Hei" w:hAnsi="Times New Roman" w:cs="Times New Roman"/>
                <w:b/>
                <w:sz w:val="24"/>
                <w:szCs w:val="24"/>
                <w:lang w:eastAsia="zh-CN"/>
              </w:rPr>
            </w:pPr>
            <w:r w:rsidRPr="004A60CF">
              <w:rPr>
                <w:rFonts w:ascii="Times New Roman" w:eastAsia="WenQuanYi Micro Hei" w:hAnsi="Times New Roman" w:cs="Times New Roman"/>
                <w:b/>
                <w:sz w:val="24"/>
                <w:szCs w:val="24"/>
                <w:lang w:eastAsia="zh-CN"/>
              </w:rPr>
              <w:t>Faktor rizika</w:t>
            </w:r>
          </w:p>
        </w:tc>
        <w:tc>
          <w:tcPr>
            <w:tcW w:w="2181" w:type="dxa"/>
            <w:shd w:val="clear" w:color="auto" w:fill="FFFFFF" w:themeFill="background1"/>
          </w:tcPr>
          <w:p w:rsidR="004D57C4" w:rsidRPr="004A60CF" w:rsidRDefault="004D57C4" w:rsidP="00E43576">
            <w:pPr>
              <w:jc w:val="center"/>
              <w:rPr>
                <w:rFonts w:ascii="Times New Roman" w:hAnsi="Times New Roman" w:cs="Times New Roman"/>
                <w:b/>
                <w:sz w:val="24"/>
                <w:szCs w:val="24"/>
                <w:lang w:val="bs-Latn-BA"/>
              </w:rPr>
            </w:pPr>
            <w:r w:rsidRPr="004A60CF">
              <w:rPr>
                <w:rFonts w:ascii="Times New Roman" w:hAnsi="Times New Roman" w:cs="Times New Roman"/>
                <w:b/>
                <w:sz w:val="24"/>
                <w:szCs w:val="24"/>
                <w:lang w:val="bs-Latn-BA"/>
              </w:rPr>
              <w:br/>
            </w:r>
            <w:r w:rsidRPr="004A60CF">
              <w:rPr>
                <w:rFonts w:ascii="Times New Roman" w:hAnsi="Times New Roman" w:cs="Times New Roman"/>
                <w:b/>
                <w:sz w:val="24"/>
                <w:szCs w:val="24"/>
                <w:lang w:val="bs-Latn-BA"/>
              </w:rPr>
              <w:br/>
              <w:t>Opis mjere</w:t>
            </w:r>
          </w:p>
        </w:tc>
        <w:tc>
          <w:tcPr>
            <w:tcW w:w="2241" w:type="dxa"/>
            <w:shd w:val="clear" w:color="auto" w:fill="FFFFFF" w:themeFill="background1"/>
          </w:tcPr>
          <w:p w:rsidR="004D57C4" w:rsidRPr="004A60CF" w:rsidRDefault="004D57C4" w:rsidP="00E43576">
            <w:pPr>
              <w:jc w:val="center"/>
              <w:rPr>
                <w:rFonts w:ascii="Times New Roman" w:hAnsi="Times New Roman" w:cs="Times New Roman"/>
                <w:b/>
                <w:sz w:val="24"/>
                <w:szCs w:val="24"/>
                <w:lang w:val="bs-Latn-BA"/>
              </w:rPr>
            </w:pPr>
            <w:r w:rsidRPr="004A60CF">
              <w:rPr>
                <w:rFonts w:ascii="Times New Roman" w:hAnsi="Times New Roman" w:cs="Times New Roman"/>
                <w:b/>
                <w:sz w:val="24"/>
                <w:szCs w:val="24"/>
                <w:lang w:val="bs-Latn-BA"/>
              </w:rPr>
              <w:t>Prioritet mjere</w:t>
            </w:r>
          </w:p>
          <w:p w:rsidR="004D57C4" w:rsidRPr="004A60CF" w:rsidRDefault="004D57C4" w:rsidP="00E43576">
            <w:pPr>
              <w:jc w:val="center"/>
              <w:rPr>
                <w:rFonts w:ascii="Times New Roman" w:hAnsi="Times New Roman" w:cs="Times New Roman"/>
                <w:b/>
                <w:sz w:val="24"/>
                <w:szCs w:val="24"/>
                <w:lang w:val="bs-Latn-BA"/>
              </w:rPr>
            </w:pPr>
            <w:r w:rsidRPr="004A60CF">
              <w:rPr>
                <w:rFonts w:ascii="Times New Roman" w:hAnsi="Times New Roman" w:cs="Times New Roman"/>
                <w:b/>
                <w:sz w:val="24"/>
                <w:szCs w:val="24"/>
                <w:lang w:val="bs-Latn-BA"/>
              </w:rPr>
              <w:t>- Visok prioritet (V)</w:t>
            </w:r>
          </w:p>
          <w:p w:rsidR="004D57C4" w:rsidRPr="004A60CF" w:rsidRDefault="004D57C4" w:rsidP="00E43576">
            <w:pPr>
              <w:jc w:val="center"/>
              <w:rPr>
                <w:rFonts w:ascii="Times New Roman" w:hAnsi="Times New Roman" w:cs="Times New Roman"/>
                <w:b/>
                <w:sz w:val="24"/>
                <w:szCs w:val="24"/>
                <w:lang w:val="bs-Latn-BA"/>
              </w:rPr>
            </w:pPr>
            <w:r w:rsidRPr="004A60CF">
              <w:rPr>
                <w:rFonts w:ascii="Times New Roman" w:hAnsi="Times New Roman" w:cs="Times New Roman"/>
                <w:b/>
                <w:sz w:val="24"/>
                <w:szCs w:val="24"/>
                <w:lang w:val="bs-Latn-BA"/>
              </w:rPr>
              <w:t>- Srednji prioritet (S)</w:t>
            </w:r>
          </w:p>
          <w:p w:rsidR="004D57C4" w:rsidRPr="004A60CF" w:rsidRDefault="004D57C4" w:rsidP="00E43576">
            <w:pPr>
              <w:jc w:val="center"/>
              <w:rPr>
                <w:rFonts w:ascii="Times New Roman" w:hAnsi="Times New Roman" w:cs="Times New Roman"/>
                <w:b/>
                <w:sz w:val="24"/>
                <w:szCs w:val="24"/>
                <w:lang w:val="bs-Latn-BA"/>
              </w:rPr>
            </w:pPr>
            <w:r w:rsidRPr="004A60CF">
              <w:rPr>
                <w:rFonts w:ascii="Times New Roman" w:hAnsi="Times New Roman" w:cs="Times New Roman"/>
                <w:b/>
                <w:sz w:val="24"/>
                <w:szCs w:val="24"/>
                <w:lang w:val="bs-Latn-BA"/>
              </w:rPr>
              <w:t>-Niski prioritet (N)</w:t>
            </w:r>
          </w:p>
        </w:tc>
        <w:tc>
          <w:tcPr>
            <w:tcW w:w="2121" w:type="dxa"/>
            <w:shd w:val="clear" w:color="auto" w:fill="FFFFFF" w:themeFill="background1"/>
          </w:tcPr>
          <w:p w:rsidR="004D57C4" w:rsidRPr="004A60CF" w:rsidRDefault="004D57C4" w:rsidP="00E43576">
            <w:pPr>
              <w:jc w:val="center"/>
              <w:rPr>
                <w:rFonts w:ascii="Times New Roman" w:hAnsi="Times New Roman" w:cs="Times New Roman"/>
                <w:b/>
                <w:sz w:val="24"/>
                <w:szCs w:val="24"/>
                <w:lang w:val="bs-Latn-BA"/>
              </w:rPr>
            </w:pPr>
            <w:r w:rsidRPr="004A60CF">
              <w:rPr>
                <w:rFonts w:ascii="Times New Roman" w:hAnsi="Times New Roman" w:cs="Times New Roman"/>
                <w:b/>
                <w:sz w:val="24"/>
                <w:szCs w:val="24"/>
                <w:lang w:val="bs-Latn-BA"/>
              </w:rPr>
              <w:t>Izvršilac mjere i rok za provođenje mjere</w:t>
            </w:r>
          </w:p>
        </w:tc>
        <w:tc>
          <w:tcPr>
            <w:tcW w:w="2125" w:type="dxa"/>
            <w:shd w:val="clear" w:color="auto" w:fill="FFFFFF" w:themeFill="background1"/>
          </w:tcPr>
          <w:p w:rsidR="004D57C4" w:rsidRPr="004A60CF" w:rsidRDefault="004D57C4" w:rsidP="00E43576">
            <w:pPr>
              <w:jc w:val="center"/>
              <w:rPr>
                <w:rFonts w:ascii="Times New Roman" w:hAnsi="Times New Roman" w:cs="Times New Roman"/>
                <w:b/>
                <w:sz w:val="24"/>
                <w:szCs w:val="24"/>
                <w:lang w:val="bs-Latn-BA"/>
              </w:rPr>
            </w:pPr>
            <w:r w:rsidRPr="004A60CF">
              <w:rPr>
                <w:rFonts w:ascii="Times New Roman" w:hAnsi="Times New Roman" w:cs="Times New Roman"/>
                <w:b/>
                <w:sz w:val="24"/>
                <w:szCs w:val="24"/>
                <w:lang w:val="bs-Latn-BA"/>
              </w:rPr>
              <w:t>Procjena eventualnih troškova</w:t>
            </w:r>
          </w:p>
        </w:tc>
        <w:tc>
          <w:tcPr>
            <w:tcW w:w="2236" w:type="dxa"/>
            <w:shd w:val="clear" w:color="auto" w:fill="FFFFFF" w:themeFill="background1"/>
          </w:tcPr>
          <w:p w:rsidR="004D57C4" w:rsidRPr="004A60CF" w:rsidRDefault="004D57C4" w:rsidP="00E43576">
            <w:pPr>
              <w:jc w:val="center"/>
              <w:rPr>
                <w:rFonts w:ascii="Times New Roman" w:hAnsi="Times New Roman" w:cs="Times New Roman"/>
                <w:b/>
                <w:sz w:val="24"/>
                <w:szCs w:val="24"/>
                <w:lang w:val="bs-Latn-BA"/>
              </w:rPr>
            </w:pPr>
            <w:r w:rsidRPr="004A60CF">
              <w:rPr>
                <w:rFonts w:ascii="Times New Roman" w:hAnsi="Times New Roman" w:cs="Times New Roman"/>
                <w:b/>
                <w:sz w:val="24"/>
                <w:szCs w:val="24"/>
                <w:lang w:val="bs-Latn-BA"/>
              </w:rPr>
              <w:t>Indikatori</w:t>
            </w:r>
          </w:p>
        </w:tc>
      </w:tr>
      <w:tr w:rsidR="004D57C4" w:rsidRPr="00FA4B64" w:rsidTr="00E43576">
        <w:trPr>
          <w:trHeight w:val="2028"/>
          <w:jc w:val="center"/>
        </w:trPr>
        <w:tc>
          <w:tcPr>
            <w:tcW w:w="1980" w:type="dxa"/>
            <w:vMerge w:val="restart"/>
          </w:tcPr>
          <w:p w:rsidR="004D57C4" w:rsidRPr="004A60CF" w:rsidRDefault="004D57C4" w:rsidP="00E43576">
            <w:pPr>
              <w:rPr>
                <w:rFonts w:ascii="Times New Roman" w:hAnsi="Times New Roman" w:cs="Times New Roman"/>
                <w:sz w:val="24"/>
                <w:szCs w:val="24"/>
              </w:rPr>
            </w:pPr>
          </w:p>
          <w:p w:rsidR="004D57C4" w:rsidRPr="004A60CF" w:rsidRDefault="004D57C4" w:rsidP="00E43576">
            <w:pPr>
              <w:rPr>
                <w:rFonts w:ascii="Times New Roman" w:hAnsi="Times New Roman" w:cs="Times New Roman"/>
                <w:sz w:val="24"/>
                <w:szCs w:val="24"/>
              </w:rPr>
            </w:pPr>
          </w:p>
          <w:p w:rsidR="004D57C4" w:rsidRPr="004A60CF" w:rsidRDefault="004D57C4" w:rsidP="00E43576">
            <w:pPr>
              <w:rPr>
                <w:rFonts w:ascii="Times New Roman" w:hAnsi="Times New Roman" w:cs="Times New Roman"/>
                <w:sz w:val="24"/>
                <w:szCs w:val="24"/>
              </w:rPr>
            </w:pPr>
          </w:p>
          <w:p w:rsidR="004D57C4" w:rsidRPr="004A60CF" w:rsidRDefault="004D57C4" w:rsidP="00E43576">
            <w:pPr>
              <w:rPr>
                <w:rFonts w:ascii="Times New Roman" w:hAnsi="Times New Roman" w:cs="Times New Roman"/>
                <w:sz w:val="24"/>
                <w:szCs w:val="24"/>
              </w:rPr>
            </w:pPr>
          </w:p>
          <w:p w:rsidR="004D57C4" w:rsidRPr="004A60CF" w:rsidRDefault="004D57C4" w:rsidP="00E43576">
            <w:pPr>
              <w:rPr>
                <w:rFonts w:ascii="Times New Roman" w:hAnsi="Times New Roman" w:cs="Times New Roman"/>
                <w:sz w:val="24"/>
                <w:szCs w:val="24"/>
              </w:rPr>
            </w:pPr>
          </w:p>
          <w:p w:rsidR="004D57C4" w:rsidRPr="004A60CF" w:rsidRDefault="004D57C4" w:rsidP="00E43576">
            <w:pPr>
              <w:rPr>
                <w:rFonts w:ascii="Times New Roman" w:hAnsi="Times New Roman" w:cs="Times New Roman"/>
                <w:sz w:val="24"/>
                <w:szCs w:val="24"/>
              </w:rPr>
            </w:pPr>
          </w:p>
          <w:p w:rsidR="004D57C4" w:rsidRPr="004A60CF" w:rsidRDefault="004D57C4" w:rsidP="00E43576">
            <w:pPr>
              <w:rPr>
                <w:rFonts w:ascii="Times New Roman" w:hAnsi="Times New Roman" w:cs="Times New Roman"/>
                <w:sz w:val="24"/>
                <w:szCs w:val="24"/>
              </w:rPr>
            </w:pPr>
          </w:p>
          <w:p w:rsidR="004D57C4" w:rsidRPr="004A60CF" w:rsidRDefault="004D57C4" w:rsidP="00E43576">
            <w:pPr>
              <w:rPr>
                <w:rFonts w:ascii="Times New Roman" w:hAnsi="Times New Roman" w:cs="Times New Roman"/>
                <w:sz w:val="24"/>
                <w:szCs w:val="24"/>
              </w:rPr>
            </w:pPr>
          </w:p>
          <w:p w:rsidR="004D57C4" w:rsidRPr="004A60CF" w:rsidRDefault="004D57C4" w:rsidP="00E43576">
            <w:pPr>
              <w:rPr>
                <w:rFonts w:ascii="Times New Roman" w:hAnsi="Times New Roman" w:cs="Times New Roman"/>
                <w:sz w:val="24"/>
                <w:szCs w:val="24"/>
              </w:rPr>
            </w:pPr>
          </w:p>
          <w:p w:rsidR="004D57C4" w:rsidRPr="004A60CF" w:rsidRDefault="004D57C4" w:rsidP="00E43576">
            <w:pPr>
              <w:rPr>
                <w:rFonts w:ascii="Times New Roman" w:hAnsi="Times New Roman" w:cs="Times New Roman"/>
                <w:sz w:val="24"/>
                <w:szCs w:val="24"/>
              </w:rPr>
            </w:pPr>
            <w:r w:rsidRPr="004A60CF">
              <w:rPr>
                <w:rFonts w:ascii="Times New Roman" w:hAnsi="Times New Roman" w:cs="Times New Roman"/>
                <w:sz w:val="24"/>
                <w:szCs w:val="24"/>
              </w:rPr>
              <w:t>Nadostatak kadra i stručne osposobljenosti za izradu, provedbu i nadzor nad primjenom Planova integriteta unutar Institucije (Škole)</w:t>
            </w:r>
          </w:p>
          <w:p w:rsidR="004D57C4" w:rsidRPr="004A60CF" w:rsidRDefault="004D57C4" w:rsidP="00E43576">
            <w:pPr>
              <w:rPr>
                <w:rFonts w:ascii="Times New Roman" w:hAnsi="Times New Roman" w:cs="Times New Roman"/>
                <w:bCs/>
                <w:sz w:val="24"/>
                <w:szCs w:val="24"/>
                <w:lang w:val="de-AT"/>
              </w:rPr>
            </w:pPr>
          </w:p>
          <w:p w:rsidR="004D57C4" w:rsidRPr="004A60CF" w:rsidRDefault="004D57C4" w:rsidP="00E43576">
            <w:pPr>
              <w:rPr>
                <w:rFonts w:ascii="Times New Roman" w:hAnsi="Times New Roman" w:cs="Times New Roman"/>
                <w:sz w:val="24"/>
                <w:szCs w:val="24"/>
              </w:rPr>
            </w:pPr>
          </w:p>
        </w:tc>
        <w:tc>
          <w:tcPr>
            <w:tcW w:w="2382" w:type="dxa"/>
          </w:tcPr>
          <w:p w:rsidR="004D57C4" w:rsidRPr="004A60CF" w:rsidRDefault="004D57C4" w:rsidP="00E43576">
            <w:pPr>
              <w:rPr>
                <w:rFonts w:ascii="Times New Roman" w:hAnsi="Times New Roman" w:cs="Times New Roman"/>
                <w:sz w:val="24"/>
                <w:szCs w:val="24"/>
              </w:rPr>
            </w:pPr>
            <w:r w:rsidRPr="004A60CF">
              <w:rPr>
                <w:rFonts w:ascii="Times New Roman" w:eastAsia="WenQuanYi Micro Hei" w:hAnsi="Times New Roman" w:cs="Times New Roman"/>
                <w:sz w:val="24"/>
                <w:szCs w:val="24"/>
                <w:lang w:val="bs-Latn-BA" w:eastAsia="zh-CN"/>
              </w:rPr>
              <w:lastRenderedPageBreak/>
              <w:t>1.Radnici nisu upoznati sa sadržajem i obavezama propisanim</w:t>
            </w:r>
            <w:r w:rsidRPr="004A60CF">
              <w:rPr>
                <w:rFonts w:ascii="Times New Roman" w:hAnsi="Times New Roman" w:cs="Times New Roman"/>
                <w:sz w:val="24"/>
                <w:szCs w:val="24"/>
              </w:rPr>
              <w:t xml:space="preserve"> </w:t>
            </w:r>
            <w:r w:rsidRPr="004A60CF">
              <w:rPr>
                <w:rFonts w:ascii="Times New Roman" w:eastAsia="WenQuanYi Micro Hei" w:hAnsi="Times New Roman" w:cs="Times New Roman"/>
                <w:sz w:val="24"/>
                <w:szCs w:val="24"/>
                <w:lang w:val="bs-Latn-BA" w:eastAsia="zh-CN"/>
              </w:rPr>
              <w:t xml:space="preserve">Zakona o prevenciji i suzbijanju korupcije u Kantonu Sarajevo </w:t>
            </w:r>
          </w:p>
        </w:tc>
        <w:tc>
          <w:tcPr>
            <w:tcW w:w="2181" w:type="dxa"/>
          </w:tcPr>
          <w:p w:rsidR="004D57C4" w:rsidRPr="004A60CF" w:rsidRDefault="004D57C4" w:rsidP="00E43576">
            <w:pPr>
              <w:rPr>
                <w:rFonts w:ascii="Times New Roman" w:hAnsi="Times New Roman" w:cs="Times New Roman"/>
                <w:sz w:val="24"/>
                <w:szCs w:val="24"/>
                <w:lang w:val="bs-Latn-BA"/>
              </w:rPr>
            </w:pPr>
            <w:r w:rsidRPr="004A60CF">
              <w:rPr>
                <w:rFonts w:ascii="Times New Roman" w:hAnsi="Times New Roman" w:cs="Times New Roman"/>
                <w:sz w:val="24"/>
                <w:szCs w:val="24"/>
                <w:lang w:val="bs-Latn-BA"/>
              </w:rPr>
              <w:t xml:space="preserve">1.1.Okačiti obavijest na oglasnoj ploči škole da se radnici upoznaju sa </w:t>
            </w:r>
            <w:r w:rsidRPr="004A60CF">
              <w:rPr>
                <w:rFonts w:ascii="Times New Roman" w:eastAsia="WenQuanYi Micro Hei" w:hAnsi="Times New Roman" w:cs="Times New Roman"/>
                <w:sz w:val="24"/>
                <w:szCs w:val="24"/>
                <w:lang w:val="bs-Latn-BA" w:eastAsia="zh-CN"/>
              </w:rPr>
              <w:t>sadržajem i obavezama propisanim</w:t>
            </w:r>
            <w:r w:rsidRPr="004A60CF">
              <w:rPr>
                <w:rFonts w:ascii="Times New Roman" w:hAnsi="Times New Roman" w:cs="Times New Roman"/>
                <w:sz w:val="24"/>
                <w:szCs w:val="24"/>
              </w:rPr>
              <w:t xml:space="preserve"> </w:t>
            </w:r>
            <w:r w:rsidRPr="004A60CF">
              <w:rPr>
                <w:rFonts w:ascii="Times New Roman" w:eastAsia="WenQuanYi Micro Hei" w:hAnsi="Times New Roman" w:cs="Times New Roman"/>
                <w:sz w:val="24"/>
                <w:szCs w:val="24"/>
                <w:lang w:val="bs-Latn-BA" w:eastAsia="zh-CN"/>
              </w:rPr>
              <w:t>Zakona o prevenciji i suzbijanju korupcije u Kantonu Sarajevo</w:t>
            </w:r>
          </w:p>
        </w:tc>
        <w:tc>
          <w:tcPr>
            <w:tcW w:w="2241" w:type="dxa"/>
          </w:tcPr>
          <w:p w:rsidR="004D57C4" w:rsidRPr="004A60CF" w:rsidRDefault="004D57C4" w:rsidP="00E43576">
            <w:pPr>
              <w:jc w:val="center"/>
              <w:rPr>
                <w:rFonts w:ascii="Times New Roman" w:hAnsi="Times New Roman" w:cs="Times New Roman"/>
                <w:sz w:val="24"/>
                <w:szCs w:val="24"/>
              </w:rPr>
            </w:pPr>
          </w:p>
          <w:p w:rsidR="004D57C4" w:rsidRPr="004A60CF" w:rsidRDefault="004D57C4" w:rsidP="00E43576">
            <w:pPr>
              <w:jc w:val="center"/>
              <w:rPr>
                <w:rFonts w:ascii="Times New Roman" w:hAnsi="Times New Roman" w:cs="Times New Roman"/>
                <w:sz w:val="24"/>
                <w:szCs w:val="24"/>
              </w:rPr>
            </w:pPr>
          </w:p>
          <w:p w:rsidR="004D57C4" w:rsidRPr="004A60CF" w:rsidRDefault="004D57C4" w:rsidP="00E43576">
            <w:pPr>
              <w:jc w:val="center"/>
              <w:rPr>
                <w:rFonts w:ascii="Times New Roman" w:hAnsi="Times New Roman" w:cs="Times New Roman"/>
                <w:sz w:val="24"/>
                <w:szCs w:val="24"/>
              </w:rPr>
            </w:pPr>
          </w:p>
          <w:p w:rsidR="004D57C4" w:rsidRPr="004A60CF" w:rsidRDefault="004D57C4" w:rsidP="00E43576">
            <w:pPr>
              <w:jc w:val="center"/>
              <w:rPr>
                <w:rFonts w:ascii="Times New Roman" w:hAnsi="Times New Roman" w:cs="Times New Roman"/>
                <w:sz w:val="24"/>
                <w:szCs w:val="24"/>
              </w:rPr>
            </w:pPr>
          </w:p>
          <w:p w:rsidR="004D57C4" w:rsidRPr="004A60CF" w:rsidRDefault="004D57C4" w:rsidP="00E43576">
            <w:pPr>
              <w:jc w:val="center"/>
              <w:rPr>
                <w:rFonts w:ascii="Times New Roman" w:hAnsi="Times New Roman" w:cs="Times New Roman"/>
                <w:sz w:val="24"/>
                <w:szCs w:val="24"/>
              </w:rPr>
            </w:pPr>
            <w:r w:rsidRPr="004A60CF">
              <w:rPr>
                <w:rFonts w:ascii="Times New Roman" w:hAnsi="Times New Roman" w:cs="Times New Roman"/>
                <w:sz w:val="24"/>
                <w:szCs w:val="24"/>
              </w:rPr>
              <w:t>Visok</w:t>
            </w:r>
          </w:p>
        </w:tc>
        <w:tc>
          <w:tcPr>
            <w:tcW w:w="2121" w:type="dxa"/>
          </w:tcPr>
          <w:p w:rsidR="004D57C4" w:rsidRPr="004A60CF" w:rsidRDefault="004D57C4" w:rsidP="00E43576">
            <w:pPr>
              <w:jc w:val="center"/>
              <w:rPr>
                <w:rFonts w:ascii="Times New Roman" w:hAnsi="Times New Roman" w:cs="Times New Roman"/>
                <w:sz w:val="24"/>
                <w:szCs w:val="24"/>
                <w:lang w:val="bs-Latn-BA"/>
              </w:rPr>
            </w:pPr>
          </w:p>
          <w:p w:rsidR="004D57C4" w:rsidRPr="004A60CF" w:rsidRDefault="004D57C4" w:rsidP="00E43576">
            <w:pPr>
              <w:jc w:val="center"/>
              <w:rPr>
                <w:rFonts w:ascii="Times New Roman" w:hAnsi="Times New Roman" w:cs="Times New Roman"/>
                <w:sz w:val="24"/>
                <w:szCs w:val="24"/>
                <w:lang w:val="bs-Latn-BA"/>
              </w:rPr>
            </w:pPr>
          </w:p>
          <w:p w:rsidR="004D57C4" w:rsidRPr="004A60CF" w:rsidRDefault="004D57C4" w:rsidP="00E43576">
            <w:pPr>
              <w:jc w:val="center"/>
              <w:rPr>
                <w:rFonts w:ascii="Times New Roman" w:hAnsi="Times New Roman" w:cs="Times New Roman"/>
                <w:sz w:val="24"/>
                <w:szCs w:val="24"/>
                <w:lang w:val="bs-Latn-BA"/>
              </w:rPr>
            </w:pPr>
          </w:p>
          <w:p w:rsidR="004D57C4" w:rsidRPr="004A60CF" w:rsidRDefault="004D57C4" w:rsidP="00E43576">
            <w:pPr>
              <w:jc w:val="center"/>
              <w:rPr>
                <w:rFonts w:ascii="Times New Roman" w:hAnsi="Times New Roman" w:cs="Times New Roman"/>
                <w:sz w:val="24"/>
                <w:szCs w:val="24"/>
                <w:lang w:val="bs-Latn-BA"/>
              </w:rPr>
            </w:pPr>
            <w:r w:rsidRPr="004A60CF">
              <w:rPr>
                <w:rFonts w:ascii="Times New Roman" w:hAnsi="Times New Roman" w:cs="Times New Roman"/>
                <w:sz w:val="24"/>
                <w:szCs w:val="24"/>
                <w:lang w:val="bs-Latn-BA"/>
              </w:rPr>
              <w:t>direktor</w:t>
            </w:r>
          </w:p>
          <w:p w:rsidR="004D57C4" w:rsidRPr="004A60CF" w:rsidRDefault="004D57C4" w:rsidP="00E43576">
            <w:pPr>
              <w:jc w:val="center"/>
              <w:rPr>
                <w:rFonts w:ascii="Times New Roman" w:hAnsi="Times New Roman" w:cs="Times New Roman"/>
                <w:sz w:val="24"/>
                <w:szCs w:val="24"/>
                <w:lang w:val="bs-Latn-BA"/>
              </w:rPr>
            </w:pPr>
            <w:r w:rsidRPr="004A60CF">
              <w:rPr>
                <w:rFonts w:ascii="Times New Roman" w:hAnsi="Times New Roman" w:cs="Times New Roman"/>
                <w:sz w:val="24"/>
                <w:szCs w:val="24"/>
                <w:lang w:val="bs-Latn-BA"/>
              </w:rPr>
              <w:t>01.07. 2024.godina</w:t>
            </w:r>
          </w:p>
          <w:p w:rsidR="004D57C4" w:rsidRPr="004A60CF" w:rsidRDefault="004D57C4" w:rsidP="00E43576">
            <w:pPr>
              <w:jc w:val="center"/>
              <w:rPr>
                <w:rFonts w:ascii="Times New Roman" w:hAnsi="Times New Roman" w:cs="Times New Roman"/>
                <w:sz w:val="24"/>
                <w:szCs w:val="24"/>
                <w:lang w:val="bs-Latn-BA"/>
              </w:rPr>
            </w:pPr>
          </w:p>
        </w:tc>
        <w:tc>
          <w:tcPr>
            <w:tcW w:w="2125" w:type="dxa"/>
          </w:tcPr>
          <w:p w:rsidR="004D57C4" w:rsidRPr="004A60CF" w:rsidRDefault="004D57C4" w:rsidP="00E43576">
            <w:pPr>
              <w:jc w:val="center"/>
              <w:rPr>
                <w:rFonts w:ascii="Times New Roman" w:hAnsi="Times New Roman" w:cs="Times New Roman"/>
                <w:sz w:val="24"/>
                <w:szCs w:val="24"/>
                <w:lang w:val="bs-Latn-BA"/>
              </w:rPr>
            </w:pPr>
          </w:p>
          <w:p w:rsidR="004D57C4" w:rsidRPr="004A60CF" w:rsidRDefault="004D57C4" w:rsidP="00E43576">
            <w:pPr>
              <w:jc w:val="center"/>
              <w:rPr>
                <w:rFonts w:ascii="Times New Roman" w:hAnsi="Times New Roman" w:cs="Times New Roman"/>
                <w:sz w:val="24"/>
                <w:szCs w:val="24"/>
                <w:lang w:val="bs-Latn-BA"/>
              </w:rPr>
            </w:pPr>
          </w:p>
          <w:p w:rsidR="004D57C4" w:rsidRPr="004A60CF" w:rsidRDefault="004D57C4" w:rsidP="00E43576">
            <w:pPr>
              <w:jc w:val="center"/>
              <w:rPr>
                <w:rFonts w:ascii="Times New Roman" w:hAnsi="Times New Roman" w:cs="Times New Roman"/>
                <w:sz w:val="24"/>
                <w:szCs w:val="24"/>
                <w:lang w:val="bs-Latn-BA"/>
              </w:rPr>
            </w:pPr>
          </w:p>
          <w:p w:rsidR="004D57C4" w:rsidRPr="004A60CF" w:rsidRDefault="004D57C4" w:rsidP="00E43576">
            <w:pPr>
              <w:jc w:val="center"/>
              <w:rPr>
                <w:rFonts w:ascii="Times New Roman" w:hAnsi="Times New Roman" w:cs="Times New Roman"/>
                <w:sz w:val="24"/>
                <w:szCs w:val="24"/>
                <w:lang w:val="bs-Latn-BA"/>
              </w:rPr>
            </w:pPr>
          </w:p>
          <w:p w:rsidR="004D57C4" w:rsidRPr="004A60CF" w:rsidRDefault="004D57C4" w:rsidP="00E43576">
            <w:pPr>
              <w:jc w:val="center"/>
              <w:rPr>
                <w:rFonts w:ascii="Times New Roman" w:hAnsi="Times New Roman" w:cs="Times New Roman"/>
                <w:sz w:val="24"/>
                <w:szCs w:val="24"/>
                <w:lang w:val="bs-Latn-BA"/>
              </w:rPr>
            </w:pPr>
            <w:r w:rsidRPr="004A60CF">
              <w:rPr>
                <w:rFonts w:ascii="Times New Roman" w:hAnsi="Times New Roman" w:cs="Times New Roman"/>
                <w:sz w:val="24"/>
                <w:szCs w:val="24"/>
                <w:lang w:val="bs-Latn-BA"/>
              </w:rPr>
              <w:t>Nema dodatnih troškova</w:t>
            </w:r>
          </w:p>
        </w:tc>
        <w:tc>
          <w:tcPr>
            <w:tcW w:w="2236" w:type="dxa"/>
          </w:tcPr>
          <w:p w:rsidR="004D57C4" w:rsidRPr="004A60CF" w:rsidRDefault="004D57C4" w:rsidP="00E43576">
            <w:pPr>
              <w:rPr>
                <w:rFonts w:ascii="Times New Roman" w:hAnsi="Times New Roman" w:cs="Times New Roman"/>
                <w:sz w:val="24"/>
                <w:szCs w:val="24"/>
                <w:lang w:val="bs-Latn-BA"/>
              </w:rPr>
            </w:pPr>
            <w:r w:rsidRPr="004A60CF">
              <w:rPr>
                <w:rFonts w:ascii="Times New Roman" w:hAnsi="Times New Roman" w:cs="Times New Roman"/>
                <w:sz w:val="24"/>
                <w:szCs w:val="24"/>
                <w:lang w:val="bs-Latn-BA"/>
              </w:rPr>
              <w:t>1.1.Broj i datum okačene obavijesti</w:t>
            </w:r>
          </w:p>
          <w:p w:rsidR="004D57C4" w:rsidRPr="004A60CF" w:rsidRDefault="004D57C4" w:rsidP="00E43576">
            <w:pPr>
              <w:rPr>
                <w:rFonts w:ascii="Times New Roman" w:hAnsi="Times New Roman" w:cs="Times New Roman"/>
                <w:sz w:val="24"/>
                <w:szCs w:val="24"/>
                <w:lang w:val="bs-Latn-BA"/>
              </w:rPr>
            </w:pPr>
            <w:r w:rsidRPr="004A60CF">
              <w:rPr>
                <w:rFonts w:ascii="Times New Roman" w:hAnsi="Times New Roman" w:cs="Times New Roman"/>
                <w:sz w:val="24"/>
                <w:szCs w:val="24"/>
                <w:lang w:val="bs-Latn-BA"/>
              </w:rPr>
              <w:t xml:space="preserve">Opća informisanost o odredbama </w:t>
            </w:r>
            <w:r w:rsidRPr="004A60CF">
              <w:rPr>
                <w:rFonts w:ascii="Times New Roman" w:eastAsia="WenQuanYi Micro Hei" w:hAnsi="Times New Roman" w:cs="Times New Roman"/>
                <w:sz w:val="24"/>
                <w:szCs w:val="24"/>
                <w:lang w:val="bs-Latn-BA" w:eastAsia="zh-CN"/>
              </w:rPr>
              <w:t>Zakona o prevenciji i suzbijanju korupcije u Kantonu Sarajevo</w:t>
            </w:r>
          </w:p>
          <w:p w:rsidR="004D57C4" w:rsidRPr="004A60CF" w:rsidRDefault="004D57C4" w:rsidP="00E43576">
            <w:pPr>
              <w:rPr>
                <w:rFonts w:ascii="Times New Roman" w:hAnsi="Times New Roman" w:cs="Times New Roman"/>
                <w:sz w:val="24"/>
                <w:szCs w:val="24"/>
                <w:lang w:val="bs-Latn-BA"/>
              </w:rPr>
            </w:pPr>
          </w:p>
        </w:tc>
      </w:tr>
      <w:tr w:rsidR="004D57C4" w:rsidRPr="00FA4B64" w:rsidTr="00E43576">
        <w:trPr>
          <w:trHeight w:val="1785"/>
          <w:jc w:val="center"/>
        </w:trPr>
        <w:tc>
          <w:tcPr>
            <w:tcW w:w="1980" w:type="dxa"/>
            <w:vMerge/>
          </w:tcPr>
          <w:p w:rsidR="004D57C4" w:rsidRPr="004A60CF" w:rsidRDefault="004D57C4" w:rsidP="00E43576">
            <w:pPr>
              <w:rPr>
                <w:rFonts w:ascii="Times New Roman" w:hAnsi="Times New Roman" w:cs="Times New Roman"/>
                <w:bCs/>
                <w:sz w:val="24"/>
                <w:szCs w:val="24"/>
                <w:lang w:val="de-AT"/>
              </w:rPr>
            </w:pPr>
          </w:p>
        </w:tc>
        <w:tc>
          <w:tcPr>
            <w:tcW w:w="2382" w:type="dxa"/>
          </w:tcPr>
          <w:p w:rsidR="004D57C4" w:rsidRPr="004A60CF" w:rsidRDefault="004D57C4" w:rsidP="00E43576">
            <w:pPr>
              <w:rPr>
                <w:rFonts w:ascii="Times New Roman" w:hAnsi="Times New Roman" w:cs="Times New Roman"/>
                <w:sz w:val="24"/>
                <w:szCs w:val="24"/>
                <w:lang w:val="de-AT"/>
              </w:rPr>
            </w:pPr>
            <w:r w:rsidRPr="004A60CF">
              <w:rPr>
                <w:rFonts w:ascii="Times New Roman" w:eastAsia="WenQuanYi Micro Hei" w:hAnsi="Times New Roman" w:cs="Times New Roman"/>
                <w:sz w:val="24"/>
                <w:szCs w:val="24"/>
                <w:lang w:val="bs-Latn-BA" w:eastAsia="zh-CN"/>
              </w:rPr>
              <w:t xml:space="preserve">2.Nedostatak radnika koji se isključivo bavi samo poslovima na provođenju zakonskih i podzakonskih akata iz oblasti prevencije korupcije i </w:t>
            </w:r>
            <w:r w:rsidRPr="004A60CF">
              <w:rPr>
                <w:rFonts w:ascii="Times New Roman" w:eastAsia="WenQuanYi Micro Hei" w:hAnsi="Times New Roman" w:cs="Times New Roman"/>
                <w:sz w:val="24"/>
                <w:szCs w:val="24"/>
                <w:lang w:val="bs-Latn-BA" w:eastAsia="zh-CN"/>
              </w:rPr>
              <w:lastRenderedPageBreak/>
              <w:t>nepravilnosti u radu; sarađivati i koordinirati rad sa Uredom za borbu protiv korupcije i upravljanja kvalitetom KS</w:t>
            </w:r>
          </w:p>
        </w:tc>
        <w:tc>
          <w:tcPr>
            <w:tcW w:w="2181" w:type="dxa"/>
          </w:tcPr>
          <w:p w:rsidR="004D57C4" w:rsidRPr="004A60CF" w:rsidRDefault="004D57C4" w:rsidP="00E43576">
            <w:pPr>
              <w:rPr>
                <w:rFonts w:ascii="Times New Roman" w:hAnsi="Times New Roman" w:cs="Times New Roman"/>
                <w:sz w:val="24"/>
                <w:szCs w:val="24"/>
                <w:lang w:val="bs-Latn-BA"/>
              </w:rPr>
            </w:pPr>
            <w:r w:rsidRPr="004A60CF">
              <w:rPr>
                <w:rFonts w:ascii="Times New Roman" w:hAnsi="Times New Roman" w:cs="Times New Roman"/>
                <w:sz w:val="24"/>
                <w:szCs w:val="24"/>
                <w:lang w:val="bs-Latn-BA"/>
              </w:rPr>
              <w:lastRenderedPageBreak/>
              <w:t>2.1.Uputiti dopis</w:t>
            </w:r>
          </w:p>
          <w:p w:rsidR="004D57C4" w:rsidRPr="004A60CF" w:rsidRDefault="004D57C4" w:rsidP="00E43576">
            <w:pPr>
              <w:rPr>
                <w:rFonts w:ascii="Times New Roman" w:hAnsi="Times New Roman" w:cs="Times New Roman"/>
                <w:sz w:val="24"/>
                <w:szCs w:val="24"/>
                <w:lang w:val="bs-Latn-BA"/>
              </w:rPr>
            </w:pPr>
            <w:r w:rsidRPr="004A60CF">
              <w:rPr>
                <w:rFonts w:ascii="Times New Roman" w:hAnsi="Times New Roman" w:cs="Times New Roman"/>
                <w:sz w:val="24"/>
                <w:szCs w:val="24"/>
                <w:lang w:val="bs-Latn-BA"/>
              </w:rPr>
              <w:t>Ministarstvo za odgoj i obrazovanje KS;</w:t>
            </w:r>
          </w:p>
          <w:p w:rsidR="004D57C4" w:rsidRPr="004A60CF" w:rsidRDefault="004D57C4" w:rsidP="00E43576">
            <w:pPr>
              <w:rPr>
                <w:rFonts w:ascii="Times New Roman" w:hAnsi="Times New Roman" w:cs="Times New Roman"/>
                <w:sz w:val="24"/>
                <w:szCs w:val="24"/>
                <w:lang w:val="bs-Latn-BA"/>
              </w:rPr>
            </w:pPr>
            <w:r w:rsidRPr="004A60CF">
              <w:rPr>
                <w:rFonts w:ascii="Times New Roman" w:hAnsi="Times New Roman" w:cs="Times New Roman"/>
                <w:sz w:val="24"/>
                <w:szCs w:val="24"/>
                <w:lang w:val="bs-Latn-BA"/>
              </w:rPr>
              <w:t xml:space="preserve">Ured za borbu protiv Korupcije Vladu KS; </w:t>
            </w:r>
          </w:p>
          <w:p w:rsidR="004D57C4" w:rsidRPr="004A60CF" w:rsidRDefault="004D57C4" w:rsidP="00E43576">
            <w:pPr>
              <w:rPr>
                <w:rFonts w:ascii="Times New Roman" w:hAnsi="Times New Roman" w:cs="Times New Roman"/>
                <w:sz w:val="24"/>
                <w:szCs w:val="24"/>
                <w:lang w:val="bs-Latn-BA"/>
              </w:rPr>
            </w:pPr>
            <w:r w:rsidRPr="004A60CF">
              <w:rPr>
                <w:rFonts w:ascii="Times New Roman" w:hAnsi="Times New Roman" w:cs="Times New Roman"/>
                <w:sz w:val="24"/>
                <w:szCs w:val="24"/>
                <w:lang w:val="bs-Latn-BA"/>
              </w:rPr>
              <w:lastRenderedPageBreak/>
              <w:t>Zajednicu direktora SŠ Kantona Sarajevo;</w:t>
            </w:r>
          </w:p>
          <w:p w:rsidR="004D57C4" w:rsidRPr="004A60CF" w:rsidRDefault="004D57C4" w:rsidP="00E43576">
            <w:pPr>
              <w:rPr>
                <w:rFonts w:ascii="Times New Roman" w:hAnsi="Times New Roman" w:cs="Times New Roman"/>
                <w:sz w:val="24"/>
                <w:szCs w:val="24"/>
                <w:lang w:val="bs-Latn-BA"/>
              </w:rPr>
            </w:pPr>
            <w:r w:rsidRPr="004A60CF">
              <w:rPr>
                <w:rFonts w:ascii="Times New Roman" w:hAnsi="Times New Roman" w:cs="Times New Roman"/>
                <w:sz w:val="24"/>
                <w:szCs w:val="24"/>
                <w:lang w:val="bs-Latn-BA"/>
              </w:rPr>
              <w:t>Aktiv sekretara srednjih škola KS;</w:t>
            </w:r>
          </w:p>
          <w:p w:rsidR="004D57C4" w:rsidRPr="004A60CF" w:rsidRDefault="004D57C4" w:rsidP="00E43576">
            <w:pPr>
              <w:rPr>
                <w:rFonts w:ascii="Times New Roman" w:hAnsi="Times New Roman" w:cs="Times New Roman"/>
                <w:sz w:val="24"/>
                <w:szCs w:val="24"/>
                <w:lang w:val="bs-Latn-BA"/>
              </w:rPr>
            </w:pPr>
          </w:p>
        </w:tc>
        <w:tc>
          <w:tcPr>
            <w:tcW w:w="2241" w:type="dxa"/>
          </w:tcPr>
          <w:p w:rsidR="004D57C4" w:rsidRPr="004A60CF" w:rsidRDefault="004D57C4" w:rsidP="00E43576">
            <w:pPr>
              <w:jc w:val="center"/>
              <w:rPr>
                <w:rFonts w:ascii="Times New Roman" w:hAnsi="Times New Roman" w:cs="Times New Roman"/>
                <w:sz w:val="24"/>
                <w:szCs w:val="24"/>
                <w:lang w:val="bs-Latn-BA"/>
              </w:rPr>
            </w:pPr>
          </w:p>
          <w:p w:rsidR="004D57C4" w:rsidRPr="004A60CF" w:rsidRDefault="004D57C4" w:rsidP="00E43576">
            <w:pPr>
              <w:jc w:val="center"/>
              <w:rPr>
                <w:rFonts w:ascii="Times New Roman" w:hAnsi="Times New Roman" w:cs="Times New Roman"/>
                <w:sz w:val="24"/>
                <w:szCs w:val="24"/>
                <w:lang w:val="bs-Latn-BA"/>
              </w:rPr>
            </w:pPr>
          </w:p>
          <w:p w:rsidR="004D57C4" w:rsidRPr="004A60CF" w:rsidRDefault="004D57C4" w:rsidP="00E43576">
            <w:pPr>
              <w:jc w:val="center"/>
              <w:rPr>
                <w:rFonts w:ascii="Times New Roman" w:hAnsi="Times New Roman" w:cs="Times New Roman"/>
                <w:sz w:val="24"/>
                <w:szCs w:val="24"/>
                <w:lang w:val="bs-Latn-BA"/>
              </w:rPr>
            </w:pPr>
          </w:p>
          <w:p w:rsidR="004D57C4" w:rsidRPr="004A60CF" w:rsidRDefault="004D57C4" w:rsidP="00E43576">
            <w:pPr>
              <w:jc w:val="center"/>
              <w:rPr>
                <w:rFonts w:ascii="Times New Roman" w:hAnsi="Times New Roman" w:cs="Times New Roman"/>
                <w:sz w:val="24"/>
                <w:szCs w:val="24"/>
                <w:lang w:val="bs-Latn-BA"/>
              </w:rPr>
            </w:pPr>
          </w:p>
          <w:p w:rsidR="004D57C4" w:rsidRPr="004A60CF" w:rsidRDefault="004D57C4" w:rsidP="00E43576">
            <w:pPr>
              <w:jc w:val="center"/>
              <w:rPr>
                <w:rFonts w:ascii="Times New Roman" w:hAnsi="Times New Roman" w:cs="Times New Roman"/>
                <w:sz w:val="24"/>
                <w:szCs w:val="24"/>
                <w:lang w:val="bs-Latn-BA"/>
              </w:rPr>
            </w:pPr>
          </w:p>
          <w:p w:rsidR="004D57C4" w:rsidRPr="004A60CF" w:rsidRDefault="004D57C4" w:rsidP="00E43576">
            <w:pPr>
              <w:jc w:val="center"/>
              <w:rPr>
                <w:rFonts w:ascii="Times New Roman" w:hAnsi="Times New Roman" w:cs="Times New Roman"/>
                <w:sz w:val="24"/>
                <w:szCs w:val="24"/>
                <w:lang w:val="bs-Latn-BA"/>
              </w:rPr>
            </w:pPr>
          </w:p>
          <w:p w:rsidR="004D57C4" w:rsidRPr="004A60CF" w:rsidRDefault="004D57C4" w:rsidP="00E43576">
            <w:pPr>
              <w:jc w:val="center"/>
              <w:rPr>
                <w:rFonts w:ascii="Times New Roman" w:hAnsi="Times New Roman" w:cs="Times New Roman"/>
                <w:sz w:val="24"/>
                <w:szCs w:val="24"/>
                <w:lang w:val="bs-Latn-BA"/>
              </w:rPr>
            </w:pPr>
            <w:r w:rsidRPr="004A60CF">
              <w:rPr>
                <w:rFonts w:ascii="Times New Roman" w:hAnsi="Times New Roman" w:cs="Times New Roman"/>
                <w:sz w:val="24"/>
                <w:szCs w:val="24"/>
                <w:lang w:val="bs-Latn-BA"/>
              </w:rPr>
              <w:t>Visok</w:t>
            </w:r>
          </w:p>
        </w:tc>
        <w:tc>
          <w:tcPr>
            <w:tcW w:w="2121" w:type="dxa"/>
          </w:tcPr>
          <w:p w:rsidR="004D57C4" w:rsidRPr="004A60CF" w:rsidRDefault="004D57C4" w:rsidP="00E43576">
            <w:pPr>
              <w:jc w:val="center"/>
              <w:rPr>
                <w:rFonts w:ascii="Times New Roman" w:hAnsi="Times New Roman" w:cs="Times New Roman"/>
                <w:sz w:val="24"/>
                <w:szCs w:val="24"/>
                <w:lang w:val="bs-Latn-BA"/>
              </w:rPr>
            </w:pPr>
          </w:p>
          <w:p w:rsidR="004D57C4" w:rsidRPr="004A60CF" w:rsidRDefault="004D57C4" w:rsidP="00E43576">
            <w:pPr>
              <w:jc w:val="center"/>
              <w:rPr>
                <w:rFonts w:ascii="Times New Roman" w:hAnsi="Times New Roman" w:cs="Times New Roman"/>
                <w:sz w:val="24"/>
                <w:szCs w:val="24"/>
                <w:lang w:val="bs-Latn-BA"/>
              </w:rPr>
            </w:pPr>
            <w:r w:rsidRPr="004A60CF">
              <w:rPr>
                <w:rFonts w:ascii="Times New Roman" w:hAnsi="Times New Roman" w:cs="Times New Roman"/>
                <w:sz w:val="24"/>
                <w:szCs w:val="24"/>
                <w:lang w:val="bs-Latn-BA"/>
              </w:rPr>
              <w:t>Kontinuirano,</w:t>
            </w:r>
          </w:p>
          <w:p w:rsidR="004D57C4" w:rsidRPr="004A60CF" w:rsidRDefault="004D57C4" w:rsidP="00E43576">
            <w:pPr>
              <w:jc w:val="center"/>
              <w:rPr>
                <w:rFonts w:ascii="Times New Roman" w:hAnsi="Times New Roman" w:cs="Times New Roman"/>
                <w:sz w:val="24"/>
                <w:szCs w:val="24"/>
                <w:lang w:val="bs-Latn-BA"/>
              </w:rPr>
            </w:pPr>
            <w:r w:rsidRPr="004A60CF">
              <w:rPr>
                <w:rFonts w:ascii="Times New Roman" w:hAnsi="Times New Roman" w:cs="Times New Roman"/>
                <w:sz w:val="24"/>
                <w:szCs w:val="24"/>
                <w:lang w:val="bs-Latn-BA"/>
              </w:rPr>
              <w:t>(godišnje dok se pitanje ne riješi)</w:t>
            </w:r>
          </w:p>
          <w:p w:rsidR="004D57C4" w:rsidRPr="004A60CF" w:rsidRDefault="004D57C4" w:rsidP="00E43576">
            <w:pPr>
              <w:jc w:val="center"/>
              <w:rPr>
                <w:rFonts w:ascii="Times New Roman" w:hAnsi="Times New Roman" w:cs="Times New Roman"/>
                <w:sz w:val="24"/>
                <w:szCs w:val="24"/>
                <w:lang w:val="bs-Latn-BA"/>
              </w:rPr>
            </w:pPr>
            <w:r w:rsidRPr="004A60CF">
              <w:rPr>
                <w:rFonts w:ascii="Times New Roman" w:hAnsi="Times New Roman" w:cs="Times New Roman"/>
                <w:sz w:val="24"/>
                <w:szCs w:val="24"/>
                <w:lang w:val="bs-Latn-BA"/>
              </w:rPr>
              <w:t>Direktor;</w:t>
            </w:r>
          </w:p>
          <w:p w:rsidR="004D57C4" w:rsidRPr="004A60CF" w:rsidRDefault="004D57C4" w:rsidP="00E43576">
            <w:pPr>
              <w:jc w:val="center"/>
              <w:rPr>
                <w:rFonts w:ascii="Times New Roman" w:hAnsi="Times New Roman" w:cs="Times New Roman"/>
                <w:sz w:val="24"/>
                <w:szCs w:val="24"/>
                <w:lang w:val="bs-Latn-BA"/>
              </w:rPr>
            </w:pPr>
            <w:r w:rsidRPr="004A60CF">
              <w:rPr>
                <w:rFonts w:ascii="Times New Roman" w:hAnsi="Times New Roman" w:cs="Times New Roman"/>
                <w:sz w:val="24"/>
                <w:szCs w:val="24"/>
                <w:lang w:val="bs-Latn-BA"/>
              </w:rPr>
              <w:t>Sekretar škole;</w:t>
            </w:r>
          </w:p>
          <w:p w:rsidR="004D57C4" w:rsidRPr="004A60CF" w:rsidRDefault="004D57C4" w:rsidP="00E43576">
            <w:pPr>
              <w:jc w:val="center"/>
              <w:rPr>
                <w:rFonts w:ascii="Times New Roman" w:hAnsi="Times New Roman" w:cs="Times New Roman"/>
                <w:sz w:val="24"/>
                <w:szCs w:val="24"/>
                <w:lang w:val="bs-Latn-BA"/>
              </w:rPr>
            </w:pPr>
            <w:r w:rsidRPr="004A60CF">
              <w:rPr>
                <w:rFonts w:ascii="Times New Roman" w:hAnsi="Times New Roman" w:cs="Times New Roman"/>
                <w:sz w:val="24"/>
                <w:szCs w:val="24"/>
                <w:lang w:val="bs-Latn-BA"/>
              </w:rPr>
              <w:t xml:space="preserve">Predsjednik </w:t>
            </w:r>
            <w:r w:rsidRPr="004A60CF">
              <w:rPr>
                <w:rFonts w:ascii="Times New Roman" w:hAnsi="Times New Roman" w:cs="Times New Roman"/>
                <w:sz w:val="24"/>
                <w:szCs w:val="24"/>
                <w:lang w:val="bs-Latn-BA"/>
              </w:rPr>
              <w:lastRenderedPageBreak/>
              <w:t>sindikalne organizacije;</w:t>
            </w:r>
          </w:p>
        </w:tc>
        <w:tc>
          <w:tcPr>
            <w:tcW w:w="2125" w:type="dxa"/>
          </w:tcPr>
          <w:p w:rsidR="004D57C4" w:rsidRPr="004A60CF" w:rsidRDefault="004D57C4" w:rsidP="00E43576">
            <w:pPr>
              <w:jc w:val="center"/>
              <w:rPr>
                <w:rFonts w:ascii="Times New Roman" w:hAnsi="Times New Roman" w:cs="Times New Roman"/>
                <w:sz w:val="24"/>
                <w:szCs w:val="24"/>
                <w:lang w:val="bs-Latn-BA"/>
              </w:rPr>
            </w:pPr>
            <w:r w:rsidRPr="004A60CF">
              <w:rPr>
                <w:rFonts w:ascii="Times New Roman" w:hAnsi="Times New Roman" w:cs="Times New Roman"/>
                <w:sz w:val="24"/>
                <w:szCs w:val="24"/>
                <w:lang w:val="bs-Latn-BA"/>
              </w:rPr>
              <w:lastRenderedPageBreak/>
              <w:t>Zapošljavanje kvalifikovanog radnika</w:t>
            </w:r>
          </w:p>
          <w:p w:rsidR="004D57C4" w:rsidRPr="004A60CF" w:rsidRDefault="004D57C4" w:rsidP="00E43576">
            <w:pPr>
              <w:jc w:val="center"/>
              <w:rPr>
                <w:rFonts w:ascii="Times New Roman" w:hAnsi="Times New Roman" w:cs="Times New Roman"/>
                <w:sz w:val="24"/>
                <w:szCs w:val="24"/>
                <w:lang w:val="bs-Latn-BA"/>
              </w:rPr>
            </w:pPr>
            <w:r w:rsidRPr="004A60CF">
              <w:rPr>
                <w:rFonts w:ascii="Times New Roman" w:hAnsi="Times New Roman" w:cs="Times New Roman"/>
                <w:sz w:val="24"/>
                <w:szCs w:val="24"/>
                <w:lang w:val="bs-Latn-BA"/>
              </w:rPr>
              <w:t xml:space="preserve">sa VII stepenom stručne spreme, završen pravni fakultet sa 240 </w:t>
            </w:r>
            <w:r w:rsidRPr="004A60CF">
              <w:rPr>
                <w:rFonts w:ascii="Times New Roman" w:hAnsi="Times New Roman" w:cs="Times New Roman"/>
                <w:sz w:val="24"/>
                <w:szCs w:val="24"/>
                <w:lang w:val="bs-Latn-BA"/>
              </w:rPr>
              <w:lastRenderedPageBreak/>
              <w:t>ECTS bodova ili ekvivalent na minimum pola radnog vremena</w:t>
            </w:r>
          </w:p>
        </w:tc>
        <w:tc>
          <w:tcPr>
            <w:tcW w:w="2236" w:type="dxa"/>
          </w:tcPr>
          <w:p w:rsidR="004D57C4" w:rsidRPr="004A60CF" w:rsidRDefault="004D57C4" w:rsidP="00E43576">
            <w:pPr>
              <w:rPr>
                <w:rFonts w:ascii="Times New Roman" w:hAnsi="Times New Roman" w:cs="Times New Roman"/>
                <w:sz w:val="24"/>
                <w:szCs w:val="24"/>
                <w:lang w:val="bs-Latn-BA"/>
              </w:rPr>
            </w:pPr>
            <w:r w:rsidRPr="004A60CF">
              <w:rPr>
                <w:rFonts w:ascii="Times New Roman" w:hAnsi="Times New Roman" w:cs="Times New Roman"/>
                <w:sz w:val="24"/>
                <w:szCs w:val="24"/>
                <w:lang w:val="bs-Latn-BA"/>
              </w:rPr>
              <w:lastRenderedPageBreak/>
              <w:t>2.1.Broj i datum upućenih predstavki</w:t>
            </w:r>
          </w:p>
          <w:p w:rsidR="004D57C4" w:rsidRPr="004A60CF" w:rsidRDefault="004D57C4" w:rsidP="00E43576">
            <w:pPr>
              <w:rPr>
                <w:rFonts w:ascii="Times New Roman" w:hAnsi="Times New Roman" w:cs="Times New Roman"/>
                <w:sz w:val="24"/>
                <w:szCs w:val="24"/>
                <w:lang w:val="bs-Latn-BA"/>
              </w:rPr>
            </w:pPr>
            <w:r w:rsidRPr="004A60CF">
              <w:rPr>
                <w:rFonts w:ascii="Times New Roman" w:hAnsi="Times New Roman" w:cs="Times New Roman"/>
                <w:sz w:val="24"/>
                <w:szCs w:val="24"/>
                <w:lang w:val="bs-Latn-BA"/>
              </w:rPr>
              <w:t xml:space="preserve">Informisanost nadležnih i nadređenih institucija o potrebi dodatnog kadra za </w:t>
            </w:r>
            <w:r w:rsidRPr="004A60CF">
              <w:rPr>
                <w:rFonts w:ascii="Times New Roman" w:hAnsi="Times New Roman" w:cs="Times New Roman"/>
                <w:sz w:val="24"/>
                <w:szCs w:val="24"/>
                <w:lang w:val="bs-Latn-BA"/>
              </w:rPr>
              <w:lastRenderedPageBreak/>
              <w:t>kvalitetno i blagovremeno provođenje Planova integriteta</w:t>
            </w:r>
          </w:p>
        </w:tc>
      </w:tr>
      <w:tr w:rsidR="004D57C4" w:rsidRPr="00FA4B64" w:rsidTr="00E43576">
        <w:trPr>
          <w:trHeight w:val="1828"/>
          <w:jc w:val="center"/>
        </w:trPr>
        <w:tc>
          <w:tcPr>
            <w:tcW w:w="1980" w:type="dxa"/>
            <w:vMerge/>
          </w:tcPr>
          <w:p w:rsidR="004D57C4" w:rsidRPr="00FA4B64" w:rsidRDefault="004D57C4" w:rsidP="00E43576">
            <w:pPr>
              <w:rPr>
                <w:rFonts w:cs="Arial"/>
                <w:bCs/>
                <w:lang w:val="de-AT"/>
              </w:rPr>
            </w:pPr>
          </w:p>
        </w:tc>
        <w:tc>
          <w:tcPr>
            <w:tcW w:w="2382" w:type="dxa"/>
          </w:tcPr>
          <w:p w:rsidR="004D57C4" w:rsidRPr="00113129" w:rsidRDefault="004D57C4" w:rsidP="00E43576">
            <w:pPr>
              <w:rPr>
                <w:rFonts w:ascii="Times New Roman" w:hAnsi="Times New Roman" w:cs="Times New Roman"/>
                <w:sz w:val="24"/>
                <w:szCs w:val="24"/>
              </w:rPr>
            </w:pPr>
            <w:r w:rsidRPr="00113129">
              <w:rPr>
                <w:rFonts w:ascii="Times New Roman" w:eastAsia="WenQuanYi Micro Hei" w:hAnsi="Times New Roman" w:cs="Times New Roman"/>
                <w:sz w:val="24"/>
                <w:szCs w:val="24"/>
                <w:lang w:val="bs-Latn-BA" w:eastAsia="zh-CN"/>
              </w:rPr>
              <w:t>3.Rad na provođenju zakonskih i podzakonskih akata iz oblasti prevencije korupcije i nepravilnosti u radu treba biti povjeren nadređenoj i neutralnoj instituciji</w:t>
            </w:r>
          </w:p>
        </w:tc>
        <w:tc>
          <w:tcPr>
            <w:tcW w:w="2181" w:type="dxa"/>
          </w:tcPr>
          <w:p w:rsidR="004D57C4" w:rsidRPr="00113129" w:rsidRDefault="004D57C4" w:rsidP="00E43576">
            <w:pPr>
              <w:rPr>
                <w:rFonts w:ascii="Times New Roman" w:hAnsi="Times New Roman" w:cs="Times New Roman"/>
                <w:sz w:val="24"/>
                <w:szCs w:val="24"/>
                <w:lang w:val="bs-Latn-BA"/>
              </w:rPr>
            </w:pPr>
            <w:r w:rsidRPr="00113129">
              <w:rPr>
                <w:rFonts w:ascii="Times New Roman" w:hAnsi="Times New Roman" w:cs="Times New Roman"/>
                <w:sz w:val="24"/>
                <w:szCs w:val="24"/>
                <w:lang w:val="bs-Latn-BA"/>
              </w:rPr>
              <w:t>3.1.Uputiti dopis prema Ministarstvu za odgoj i obrazovanje KS kojim se traži provedba Planova integriteta od strane Ministarstva za sve srednje škole u Kantonu Sarajevo</w:t>
            </w:r>
          </w:p>
          <w:p w:rsidR="004D57C4" w:rsidRPr="00113129" w:rsidRDefault="004D57C4" w:rsidP="00E43576">
            <w:pPr>
              <w:rPr>
                <w:rFonts w:ascii="Times New Roman" w:hAnsi="Times New Roman" w:cs="Times New Roman"/>
                <w:sz w:val="24"/>
                <w:szCs w:val="24"/>
                <w:lang w:val="bs-Latn-BA"/>
              </w:rPr>
            </w:pPr>
          </w:p>
        </w:tc>
        <w:tc>
          <w:tcPr>
            <w:tcW w:w="2241" w:type="dxa"/>
          </w:tcPr>
          <w:p w:rsidR="004D57C4" w:rsidRPr="00113129" w:rsidRDefault="004D57C4" w:rsidP="00E43576">
            <w:pPr>
              <w:jc w:val="center"/>
              <w:rPr>
                <w:rFonts w:ascii="Times New Roman" w:hAnsi="Times New Roman" w:cs="Times New Roman"/>
                <w:sz w:val="24"/>
                <w:szCs w:val="24"/>
                <w:lang w:val="bs-Latn-BA"/>
              </w:rPr>
            </w:pPr>
          </w:p>
          <w:p w:rsidR="004D57C4" w:rsidRPr="00113129" w:rsidRDefault="004D57C4" w:rsidP="00E43576">
            <w:pPr>
              <w:jc w:val="center"/>
              <w:rPr>
                <w:rFonts w:ascii="Times New Roman" w:hAnsi="Times New Roman" w:cs="Times New Roman"/>
                <w:sz w:val="24"/>
                <w:szCs w:val="24"/>
                <w:lang w:val="bs-Latn-BA"/>
              </w:rPr>
            </w:pPr>
          </w:p>
          <w:p w:rsidR="004D57C4" w:rsidRPr="00113129" w:rsidRDefault="004D57C4" w:rsidP="00E43576">
            <w:pPr>
              <w:jc w:val="center"/>
              <w:rPr>
                <w:rFonts w:ascii="Times New Roman" w:hAnsi="Times New Roman" w:cs="Times New Roman"/>
                <w:sz w:val="24"/>
                <w:szCs w:val="24"/>
                <w:lang w:val="bs-Latn-BA"/>
              </w:rPr>
            </w:pPr>
          </w:p>
          <w:p w:rsidR="004D57C4" w:rsidRPr="00113129" w:rsidRDefault="004D57C4" w:rsidP="00E43576">
            <w:pPr>
              <w:jc w:val="center"/>
              <w:rPr>
                <w:rFonts w:ascii="Times New Roman" w:hAnsi="Times New Roman" w:cs="Times New Roman"/>
                <w:sz w:val="24"/>
                <w:szCs w:val="24"/>
                <w:lang w:val="bs-Latn-BA"/>
              </w:rPr>
            </w:pPr>
          </w:p>
          <w:p w:rsidR="004D57C4" w:rsidRPr="00113129" w:rsidRDefault="004D57C4" w:rsidP="00E43576">
            <w:pPr>
              <w:jc w:val="center"/>
              <w:rPr>
                <w:rFonts w:ascii="Times New Roman" w:hAnsi="Times New Roman" w:cs="Times New Roman"/>
                <w:sz w:val="24"/>
                <w:szCs w:val="24"/>
                <w:lang w:val="bs-Latn-BA"/>
              </w:rPr>
            </w:pPr>
            <w:r w:rsidRPr="00113129">
              <w:rPr>
                <w:rFonts w:ascii="Times New Roman" w:hAnsi="Times New Roman" w:cs="Times New Roman"/>
                <w:sz w:val="24"/>
                <w:szCs w:val="24"/>
                <w:lang w:val="bs-Latn-BA"/>
              </w:rPr>
              <w:t>Visok</w:t>
            </w:r>
          </w:p>
        </w:tc>
        <w:tc>
          <w:tcPr>
            <w:tcW w:w="2121" w:type="dxa"/>
          </w:tcPr>
          <w:p w:rsidR="004D57C4" w:rsidRPr="00113129" w:rsidRDefault="004D57C4" w:rsidP="00E43576">
            <w:pPr>
              <w:jc w:val="center"/>
              <w:rPr>
                <w:rFonts w:ascii="Times New Roman" w:hAnsi="Times New Roman" w:cs="Times New Roman"/>
                <w:sz w:val="24"/>
                <w:szCs w:val="24"/>
                <w:lang w:val="bs-Latn-BA"/>
              </w:rPr>
            </w:pPr>
          </w:p>
          <w:p w:rsidR="004D57C4" w:rsidRPr="00113129" w:rsidRDefault="004D57C4" w:rsidP="00E43576">
            <w:pPr>
              <w:jc w:val="center"/>
              <w:rPr>
                <w:rFonts w:ascii="Times New Roman" w:hAnsi="Times New Roman" w:cs="Times New Roman"/>
                <w:sz w:val="24"/>
                <w:szCs w:val="24"/>
                <w:lang w:val="bs-Latn-BA"/>
              </w:rPr>
            </w:pPr>
          </w:p>
          <w:p w:rsidR="004D57C4" w:rsidRPr="00113129" w:rsidRDefault="004D57C4" w:rsidP="00E43576">
            <w:pPr>
              <w:jc w:val="center"/>
              <w:rPr>
                <w:rFonts w:ascii="Times New Roman" w:hAnsi="Times New Roman" w:cs="Times New Roman"/>
                <w:sz w:val="24"/>
                <w:szCs w:val="24"/>
                <w:lang w:val="bs-Latn-BA"/>
              </w:rPr>
            </w:pPr>
          </w:p>
          <w:p w:rsidR="004D57C4" w:rsidRPr="00113129" w:rsidRDefault="004D57C4" w:rsidP="00E43576">
            <w:pPr>
              <w:jc w:val="center"/>
              <w:rPr>
                <w:rFonts w:ascii="Times New Roman" w:hAnsi="Times New Roman" w:cs="Times New Roman"/>
                <w:sz w:val="24"/>
                <w:szCs w:val="24"/>
                <w:lang w:val="bs-Latn-BA"/>
              </w:rPr>
            </w:pPr>
            <w:r w:rsidRPr="00113129">
              <w:rPr>
                <w:rFonts w:ascii="Times New Roman" w:hAnsi="Times New Roman" w:cs="Times New Roman"/>
                <w:sz w:val="24"/>
                <w:szCs w:val="24"/>
                <w:lang w:val="bs-Latn-BA"/>
              </w:rPr>
              <w:t>01.07. 2023.</w:t>
            </w:r>
          </w:p>
          <w:p w:rsidR="004D57C4" w:rsidRPr="00113129" w:rsidRDefault="004D57C4" w:rsidP="00E43576">
            <w:pPr>
              <w:jc w:val="center"/>
              <w:rPr>
                <w:rFonts w:ascii="Times New Roman" w:hAnsi="Times New Roman" w:cs="Times New Roman"/>
                <w:sz w:val="24"/>
                <w:szCs w:val="24"/>
                <w:lang w:val="bs-Latn-BA"/>
              </w:rPr>
            </w:pPr>
            <w:r w:rsidRPr="00113129">
              <w:rPr>
                <w:rFonts w:ascii="Times New Roman" w:hAnsi="Times New Roman" w:cs="Times New Roman"/>
                <w:sz w:val="24"/>
                <w:szCs w:val="24"/>
                <w:lang w:val="bs-Latn-BA"/>
              </w:rPr>
              <w:t>direktor</w:t>
            </w:r>
          </w:p>
          <w:p w:rsidR="004D57C4" w:rsidRPr="00113129" w:rsidRDefault="004D57C4" w:rsidP="00E43576">
            <w:pPr>
              <w:jc w:val="center"/>
              <w:rPr>
                <w:rFonts w:ascii="Times New Roman" w:hAnsi="Times New Roman" w:cs="Times New Roman"/>
                <w:sz w:val="24"/>
                <w:szCs w:val="24"/>
                <w:lang w:val="bs-Latn-BA"/>
              </w:rPr>
            </w:pPr>
            <w:r w:rsidRPr="00113129">
              <w:rPr>
                <w:rFonts w:ascii="Times New Roman" w:hAnsi="Times New Roman" w:cs="Times New Roman"/>
                <w:sz w:val="24"/>
                <w:szCs w:val="24"/>
                <w:lang w:val="bs-Latn-BA"/>
              </w:rPr>
              <w:t>Sekretar škole</w:t>
            </w:r>
          </w:p>
          <w:p w:rsidR="004D57C4" w:rsidRPr="00113129" w:rsidRDefault="004D57C4" w:rsidP="00E43576">
            <w:pPr>
              <w:jc w:val="center"/>
              <w:rPr>
                <w:rFonts w:ascii="Times New Roman" w:hAnsi="Times New Roman" w:cs="Times New Roman"/>
                <w:sz w:val="24"/>
                <w:szCs w:val="24"/>
                <w:lang w:val="bs-Latn-BA"/>
              </w:rPr>
            </w:pPr>
          </w:p>
        </w:tc>
        <w:tc>
          <w:tcPr>
            <w:tcW w:w="2125" w:type="dxa"/>
          </w:tcPr>
          <w:p w:rsidR="004D57C4" w:rsidRPr="00113129" w:rsidRDefault="004D57C4" w:rsidP="00E43576">
            <w:pPr>
              <w:jc w:val="center"/>
              <w:rPr>
                <w:rFonts w:ascii="Times New Roman" w:hAnsi="Times New Roman" w:cs="Times New Roman"/>
                <w:sz w:val="24"/>
                <w:szCs w:val="24"/>
                <w:lang w:val="bs-Latn-BA"/>
              </w:rPr>
            </w:pPr>
          </w:p>
          <w:p w:rsidR="004D57C4" w:rsidRPr="00113129" w:rsidRDefault="004D57C4" w:rsidP="00E43576">
            <w:pPr>
              <w:jc w:val="center"/>
              <w:rPr>
                <w:rFonts w:ascii="Times New Roman" w:hAnsi="Times New Roman" w:cs="Times New Roman"/>
                <w:sz w:val="24"/>
                <w:szCs w:val="24"/>
                <w:lang w:val="bs-Latn-BA"/>
              </w:rPr>
            </w:pPr>
          </w:p>
          <w:p w:rsidR="004D57C4" w:rsidRPr="00113129" w:rsidRDefault="004D57C4" w:rsidP="00E43576">
            <w:pPr>
              <w:jc w:val="center"/>
              <w:rPr>
                <w:rFonts w:ascii="Times New Roman" w:hAnsi="Times New Roman" w:cs="Times New Roman"/>
                <w:sz w:val="24"/>
                <w:szCs w:val="24"/>
                <w:lang w:val="bs-Latn-BA"/>
              </w:rPr>
            </w:pPr>
          </w:p>
          <w:p w:rsidR="004D57C4" w:rsidRPr="00113129" w:rsidRDefault="004D57C4" w:rsidP="00E43576">
            <w:pPr>
              <w:jc w:val="center"/>
              <w:rPr>
                <w:rFonts w:ascii="Times New Roman" w:hAnsi="Times New Roman" w:cs="Times New Roman"/>
                <w:sz w:val="24"/>
                <w:szCs w:val="24"/>
                <w:lang w:val="bs-Latn-BA"/>
              </w:rPr>
            </w:pPr>
          </w:p>
          <w:p w:rsidR="004D57C4" w:rsidRPr="00113129" w:rsidRDefault="004D57C4" w:rsidP="00E43576">
            <w:pPr>
              <w:jc w:val="center"/>
              <w:rPr>
                <w:rFonts w:ascii="Times New Roman" w:hAnsi="Times New Roman" w:cs="Times New Roman"/>
                <w:sz w:val="24"/>
                <w:szCs w:val="24"/>
                <w:lang w:val="bs-Latn-BA"/>
              </w:rPr>
            </w:pPr>
            <w:r w:rsidRPr="00113129">
              <w:rPr>
                <w:rFonts w:ascii="Times New Roman" w:hAnsi="Times New Roman" w:cs="Times New Roman"/>
                <w:sz w:val="24"/>
                <w:szCs w:val="24"/>
                <w:lang w:val="bs-Latn-BA"/>
              </w:rPr>
              <w:t>Nema dodatnih troškova</w:t>
            </w:r>
          </w:p>
        </w:tc>
        <w:tc>
          <w:tcPr>
            <w:tcW w:w="2236" w:type="dxa"/>
          </w:tcPr>
          <w:p w:rsidR="004D57C4" w:rsidRPr="00113129" w:rsidRDefault="004D57C4" w:rsidP="00E43576">
            <w:pPr>
              <w:rPr>
                <w:rFonts w:ascii="Times New Roman" w:hAnsi="Times New Roman" w:cs="Times New Roman"/>
                <w:sz w:val="24"/>
                <w:szCs w:val="24"/>
                <w:lang w:val="bs-Latn-BA"/>
              </w:rPr>
            </w:pPr>
            <w:r w:rsidRPr="00113129">
              <w:rPr>
                <w:rFonts w:ascii="Times New Roman" w:hAnsi="Times New Roman" w:cs="Times New Roman"/>
                <w:sz w:val="24"/>
                <w:szCs w:val="24"/>
                <w:lang w:val="bs-Latn-BA"/>
              </w:rPr>
              <w:t>3.1Broj i datum upućenih predstavki</w:t>
            </w:r>
          </w:p>
          <w:p w:rsidR="004D57C4" w:rsidRPr="00113129" w:rsidRDefault="004D57C4" w:rsidP="00E43576">
            <w:pPr>
              <w:rPr>
                <w:rFonts w:ascii="Times New Roman" w:hAnsi="Times New Roman" w:cs="Times New Roman"/>
                <w:sz w:val="24"/>
                <w:szCs w:val="24"/>
                <w:lang w:val="bs-Latn-BA"/>
              </w:rPr>
            </w:pPr>
            <w:r w:rsidRPr="00113129">
              <w:rPr>
                <w:rFonts w:ascii="Times New Roman" w:hAnsi="Times New Roman" w:cs="Times New Roman"/>
                <w:sz w:val="24"/>
                <w:szCs w:val="24"/>
                <w:lang w:val="bs-Latn-BA"/>
              </w:rPr>
              <w:t xml:space="preserve">Osiguravanje mjera da provedba Zakona </w:t>
            </w:r>
            <w:r w:rsidRPr="00113129">
              <w:rPr>
                <w:rFonts w:ascii="Times New Roman" w:eastAsia="WenQuanYi Micro Hei" w:hAnsi="Times New Roman" w:cs="Times New Roman"/>
                <w:sz w:val="24"/>
                <w:szCs w:val="24"/>
                <w:lang w:val="bs-Latn-BA" w:eastAsia="zh-CN"/>
              </w:rPr>
              <w:t>o prevenciji i suzbijanju korupcije u Kantonu Sarajevo bude neutralna i zakonita</w:t>
            </w:r>
          </w:p>
          <w:p w:rsidR="004D57C4" w:rsidRPr="00113129" w:rsidRDefault="004D57C4" w:rsidP="00E43576">
            <w:pPr>
              <w:rPr>
                <w:rFonts w:ascii="Times New Roman" w:hAnsi="Times New Roman" w:cs="Times New Roman"/>
                <w:sz w:val="24"/>
                <w:szCs w:val="24"/>
                <w:lang w:val="bs-Latn-BA"/>
              </w:rPr>
            </w:pPr>
          </w:p>
        </w:tc>
      </w:tr>
    </w:tbl>
    <w:p w:rsidR="004D57C4" w:rsidRDefault="004D57C4" w:rsidP="004D57C4">
      <w:pPr>
        <w:rPr>
          <w:rFonts w:cs="Times New Roman"/>
          <w:szCs w:val="24"/>
        </w:rPr>
      </w:pPr>
    </w:p>
    <w:p w:rsidR="00E43576" w:rsidRDefault="00E43576" w:rsidP="004D57C4">
      <w:pPr>
        <w:rPr>
          <w:rFonts w:cs="Times New Roman"/>
          <w:szCs w:val="24"/>
        </w:rPr>
      </w:pPr>
    </w:p>
    <w:p w:rsidR="00E43576" w:rsidRDefault="00E43576" w:rsidP="004D57C4">
      <w:pPr>
        <w:rPr>
          <w:rFonts w:cs="Times New Roman"/>
          <w:szCs w:val="24"/>
        </w:rPr>
      </w:pPr>
    </w:p>
    <w:p w:rsidR="00E43576" w:rsidRDefault="00E43576" w:rsidP="004D57C4">
      <w:pPr>
        <w:rPr>
          <w:rFonts w:cs="Times New Roman"/>
          <w:szCs w:val="24"/>
        </w:rPr>
      </w:pPr>
    </w:p>
    <w:p w:rsidR="00E43576" w:rsidRDefault="00E43576" w:rsidP="004D57C4">
      <w:pPr>
        <w:rPr>
          <w:rFonts w:cs="Times New Roman"/>
          <w:szCs w:val="24"/>
        </w:rPr>
      </w:pPr>
    </w:p>
    <w:p w:rsidR="00E43576" w:rsidRDefault="00E43576" w:rsidP="004D57C4">
      <w:pPr>
        <w:rPr>
          <w:rFonts w:cs="Times New Roman"/>
          <w:szCs w:val="24"/>
        </w:rPr>
      </w:pPr>
    </w:p>
    <w:p w:rsidR="004F6766" w:rsidRDefault="004F6766" w:rsidP="004D57C4">
      <w:pPr>
        <w:pStyle w:val="Heading3"/>
        <w:rPr>
          <w:rFonts w:asciiTheme="minorHAnsi" w:eastAsiaTheme="minorHAnsi" w:hAnsiTheme="minorHAnsi" w:cs="Times New Roman"/>
          <w:b w:val="0"/>
          <w:color w:val="auto"/>
          <w:sz w:val="22"/>
          <w:lang w:val="bs-Latn-BA"/>
        </w:rPr>
      </w:pPr>
      <w:bookmarkStart w:id="21" w:name="_Toc121122108"/>
    </w:p>
    <w:p w:rsidR="004D2383" w:rsidRPr="004D2383" w:rsidRDefault="004D2383" w:rsidP="004D2383"/>
    <w:p w:rsidR="004D57C4" w:rsidRPr="00E43576" w:rsidRDefault="004D57C4" w:rsidP="004D57C4">
      <w:pPr>
        <w:pStyle w:val="Heading3"/>
        <w:rPr>
          <w:rFonts w:ascii="Times New Roman" w:hAnsi="Times New Roman" w:cs="Times New Roman"/>
          <w:lang w:val="bs-Latn-BA"/>
        </w:rPr>
      </w:pPr>
      <w:bookmarkStart w:id="22" w:name="_Toc121815949"/>
      <w:r w:rsidRPr="00E43576">
        <w:rPr>
          <w:rFonts w:ascii="Times New Roman" w:hAnsi="Times New Roman" w:cs="Times New Roman"/>
          <w:lang w:val="bs-Latn-BA"/>
        </w:rPr>
        <w:lastRenderedPageBreak/>
        <w:t>1.2.Ocjenjivanje učenika/ca</w:t>
      </w:r>
      <w:bookmarkEnd w:id="21"/>
      <w:bookmarkEnd w:id="22"/>
    </w:p>
    <w:p w:rsidR="004D57C4" w:rsidRPr="00E43576" w:rsidRDefault="004D57C4" w:rsidP="004D57C4">
      <w:pPr>
        <w:rPr>
          <w:rFonts w:ascii="Times New Roman" w:hAnsi="Times New Roman" w:cs="Times New Roman"/>
          <w:sz w:val="24"/>
          <w:szCs w:val="24"/>
        </w:rPr>
      </w:pPr>
    </w:p>
    <w:tbl>
      <w:tblPr>
        <w:tblStyle w:val="TableGrid"/>
        <w:tblW w:w="15070" w:type="dxa"/>
        <w:jc w:val="center"/>
        <w:tblInd w:w="498" w:type="dxa"/>
        <w:tblLook w:val="04A0" w:firstRow="1" w:lastRow="0" w:firstColumn="1" w:lastColumn="0" w:noHBand="0" w:noVBand="1"/>
      </w:tblPr>
      <w:tblGrid>
        <w:gridCol w:w="543"/>
        <w:gridCol w:w="3928"/>
        <w:gridCol w:w="2417"/>
        <w:gridCol w:w="1659"/>
        <w:gridCol w:w="1962"/>
        <w:gridCol w:w="1592"/>
        <w:gridCol w:w="2969"/>
      </w:tblGrid>
      <w:tr w:rsidR="00E43576" w:rsidRPr="00E43576" w:rsidTr="00113129">
        <w:trPr>
          <w:trHeight w:val="1300"/>
          <w:jc w:val="center"/>
        </w:trPr>
        <w:tc>
          <w:tcPr>
            <w:tcW w:w="289" w:type="dxa"/>
            <w:shd w:val="clear" w:color="auto" w:fill="FFFFFF" w:themeFill="background1"/>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Br.</w:t>
            </w:r>
          </w:p>
        </w:tc>
        <w:tc>
          <w:tcPr>
            <w:tcW w:w="4017" w:type="dxa"/>
            <w:shd w:val="clear" w:color="auto" w:fill="FFFFFF" w:themeFill="background1"/>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Faktori/izvori rizika</w:t>
            </w:r>
          </w:p>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Sistemski (S)</w:t>
            </w:r>
          </w:p>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Organizacijski(O)</w:t>
            </w:r>
          </w:p>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Individualni(I)</w:t>
            </w:r>
          </w:p>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Radno- procesni I proceduralni</w:t>
            </w:r>
          </w:p>
        </w:tc>
        <w:tc>
          <w:tcPr>
            <w:tcW w:w="2442" w:type="dxa"/>
            <w:shd w:val="clear" w:color="auto" w:fill="FFFFFF" w:themeFill="background1"/>
            <w:vAlign w:val="center"/>
          </w:tcPr>
          <w:p w:rsidR="004D57C4" w:rsidRPr="00E43576" w:rsidRDefault="004D57C4" w:rsidP="00113129">
            <w:pPr>
              <w:jc w:val="center"/>
              <w:rPr>
                <w:rFonts w:ascii="Times New Roman" w:hAnsi="Times New Roman" w:cs="Times New Roman"/>
                <w:b/>
                <w:sz w:val="24"/>
                <w:szCs w:val="24"/>
              </w:rPr>
            </w:pPr>
            <w:r w:rsidRPr="00E43576">
              <w:rPr>
                <w:rFonts w:ascii="Times New Roman" w:hAnsi="Times New Roman" w:cs="Times New Roman"/>
                <w:b/>
                <w:sz w:val="24"/>
                <w:szCs w:val="24"/>
              </w:rPr>
              <w:t>Postojeće mjere/Kontrolni mehanizmi</w:t>
            </w:r>
          </w:p>
        </w:tc>
        <w:tc>
          <w:tcPr>
            <w:tcW w:w="1676" w:type="dxa"/>
            <w:shd w:val="clear" w:color="auto" w:fill="FFFFFF" w:themeFill="background1"/>
            <w:vAlign w:val="center"/>
          </w:tcPr>
          <w:p w:rsidR="004D57C4" w:rsidRPr="00E43576" w:rsidRDefault="004D57C4" w:rsidP="00113129">
            <w:pPr>
              <w:jc w:val="center"/>
              <w:rPr>
                <w:rFonts w:ascii="Times New Roman" w:hAnsi="Times New Roman" w:cs="Times New Roman"/>
                <w:b/>
                <w:sz w:val="24"/>
                <w:szCs w:val="24"/>
              </w:rPr>
            </w:pPr>
            <w:r w:rsidRPr="00E43576">
              <w:rPr>
                <w:rFonts w:ascii="Times New Roman" w:hAnsi="Times New Roman" w:cs="Times New Roman"/>
                <w:b/>
                <w:sz w:val="24"/>
                <w:szCs w:val="24"/>
              </w:rPr>
              <w:t>Analiza rizika</w:t>
            </w:r>
          </w:p>
        </w:tc>
        <w:tc>
          <w:tcPr>
            <w:tcW w:w="1983" w:type="dxa"/>
            <w:shd w:val="clear" w:color="auto" w:fill="FFFFFF" w:themeFill="background1"/>
            <w:vAlign w:val="center"/>
          </w:tcPr>
          <w:p w:rsidR="004D57C4" w:rsidRPr="00E43576" w:rsidRDefault="004D57C4" w:rsidP="00113129">
            <w:pPr>
              <w:jc w:val="center"/>
              <w:rPr>
                <w:rFonts w:ascii="Times New Roman" w:hAnsi="Times New Roman" w:cs="Times New Roman"/>
                <w:b/>
                <w:sz w:val="24"/>
                <w:szCs w:val="24"/>
              </w:rPr>
            </w:pPr>
            <w:r w:rsidRPr="00E43576">
              <w:rPr>
                <w:rFonts w:ascii="Times New Roman" w:hAnsi="Times New Roman" w:cs="Times New Roman"/>
                <w:b/>
                <w:sz w:val="24"/>
                <w:szCs w:val="24"/>
              </w:rPr>
              <w:t>Ocjena vjerovatnoće nastanka rizika</w:t>
            </w:r>
          </w:p>
        </w:tc>
        <w:tc>
          <w:tcPr>
            <w:tcW w:w="1609" w:type="dxa"/>
            <w:shd w:val="clear" w:color="auto" w:fill="FFFFFF" w:themeFill="background1"/>
            <w:vAlign w:val="center"/>
          </w:tcPr>
          <w:p w:rsidR="004D57C4" w:rsidRPr="00E43576" w:rsidRDefault="004D57C4" w:rsidP="00113129">
            <w:pPr>
              <w:jc w:val="center"/>
              <w:rPr>
                <w:rFonts w:ascii="Times New Roman" w:hAnsi="Times New Roman" w:cs="Times New Roman"/>
                <w:b/>
                <w:sz w:val="24"/>
                <w:szCs w:val="24"/>
              </w:rPr>
            </w:pPr>
            <w:r w:rsidRPr="00E43576">
              <w:rPr>
                <w:rFonts w:ascii="Times New Roman" w:hAnsi="Times New Roman" w:cs="Times New Roman"/>
                <w:b/>
                <w:sz w:val="24"/>
                <w:szCs w:val="24"/>
              </w:rPr>
              <w:t>Ocjena posljedica nastanka korupcije</w:t>
            </w:r>
          </w:p>
        </w:tc>
        <w:tc>
          <w:tcPr>
            <w:tcW w:w="3054" w:type="dxa"/>
            <w:shd w:val="clear" w:color="auto" w:fill="FFFFFF" w:themeFill="background1"/>
            <w:vAlign w:val="center"/>
          </w:tcPr>
          <w:p w:rsidR="004D57C4" w:rsidRPr="00E43576" w:rsidRDefault="004D57C4" w:rsidP="00113129">
            <w:pPr>
              <w:jc w:val="center"/>
              <w:rPr>
                <w:rFonts w:ascii="Times New Roman" w:hAnsi="Times New Roman" w:cs="Times New Roman"/>
                <w:b/>
                <w:sz w:val="24"/>
                <w:szCs w:val="24"/>
              </w:rPr>
            </w:pPr>
            <w:r w:rsidRPr="00E43576">
              <w:rPr>
                <w:rFonts w:ascii="Times New Roman" w:hAnsi="Times New Roman" w:cs="Times New Roman"/>
                <w:b/>
                <w:sz w:val="24"/>
                <w:szCs w:val="24"/>
              </w:rPr>
              <w:t>Intenzitet rizika</w:t>
            </w:r>
          </w:p>
        </w:tc>
      </w:tr>
      <w:tr w:rsidR="004D57C4" w:rsidRPr="00E43576" w:rsidTr="00E43576">
        <w:trPr>
          <w:trHeight w:val="2804"/>
          <w:jc w:val="center"/>
        </w:trPr>
        <w:tc>
          <w:tcPr>
            <w:tcW w:w="289" w:type="dxa"/>
          </w:tcPr>
          <w:p w:rsidR="004D57C4" w:rsidRPr="00E43576" w:rsidRDefault="004D57C4" w:rsidP="00E43576">
            <w:pPr>
              <w:rPr>
                <w:rFonts w:ascii="Times New Roman" w:hAnsi="Times New Roman" w:cs="Times New Roman"/>
                <w:b/>
                <w:sz w:val="24"/>
                <w:szCs w:val="24"/>
              </w:rPr>
            </w:pPr>
          </w:p>
          <w:p w:rsidR="004D57C4" w:rsidRPr="00E43576" w:rsidRDefault="004D57C4" w:rsidP="00E43576">
            <w:pPr>
              <w:rPr>
                <w:rFonts w:ascii="Times New Roman" w:hAnsi="Times New Roman" w:cs="Times New Roman"/>
                <w:b/>
                <w:sz w:val="24"/>
                <w:szCs w:val="24"/>
              </w:rPr>
            </w:pPr>
          </w:p>
          <w:p w:rsidR="004D57C4" w:rsidRPr="00E43576" w:rsidRDefault="004D57C4" w:rsidP="00E43576">
            <w:pPr>
              <w:rPr>
                <w:rFonts w:ascii="Times New Roman" w:hAnsi="Times New Roman" w:cs="Times New Roman"/>
                <w:b/>
                <w:sz w:val="24"/>
                <w:szCs w:val="24"/>
              </w:rPr>
            </w:pPr>
            <w:r w:rsidRPr="00E43576">
              <w:rPr>
                <w:rFonts w:ascii="Times New Roman" w:hAnsi="Times New Roman" w:cs="Times New Roman"/>
                <w:b/>
                <w:sz w:val="24"/>
                <w:szCs w:val="24"/>
              </w:rPr>
              <w:t>1.</w:t>
            </w:r>
          </w:p>
          <w:p w:rsidR="004D57C4" w:rsidRPr="00E43576" w:rsidRDefault="004D57C4" w:rsidP="00E43576">
            <w:pPr>
              <w:rPr>
                <w:rFonts w:ascii="Times New Roman" w:hAnsi="Times New Roman" w:cs="Times New Roman"/>
                <w:b/>
                <w:sz w:val="24"/>
                <w:szCs w:val="24"/>
              </w:rPr>
            </w:pPr>
          </w:p>
          <w:p w:rsidR="004D57C4" w:rsidRPr="00E43576" w:rsidRDefault="004D57C4" w:rsidP="00E43576">
            <w:pPr>
              <w:rPr>
                <w:rFonts w:ascii="Times New Roman" w:hAnsi="Times New Roman" w:cs="Times New Roman"/>
                <w:b/>
                <w:sz w:val="24"/>
                <w:szCs w:val="24"/>
              </w:rPr>
            </w:pPr>
          </w:p>
          <w:p w:rsidR="004D57C4" w:rsidRPr="00E43576" w:rsidRDefault="004D57C4" w:rsidP="00E43576">
            <w:pPr>
              <w:rPr>
                <w:rFonts w:ascii="Times New Roman" w:hAnsi="Times New Roman" w:cs="Times New Roman"/>
                <w:b/>
                <w:sz w:val="24"/>
                <w:szCs w:val="24"/>
              </w:rPr>
            </w:pPr>
          </w:p>
          <w:p w:rsidR="004D57C4" w:rsidRPr="00E43576" w:rsidRDefault="004D57C4" w:rsidP="00E43576">
            <w:pPr>
              <w:rPr>
                <w:rFonts w:ascii="Times New Roman" w:hAnsi="Times New Roman" w:cs="Times New Roman"/>
                <w:b/>
                <w:sz w:val="24"/>
                <w:szCs w:val="24"/>
              </w:rPr>
            </w:pPr>
            <w:r w:rsidRPr="00E43576">
              <w:rPr>
                <w:rFonts w:ascii="Times New Roman" w:hAnsi="Times New Roman" w:cs="Times New Roman"/>
                <w:b/>
                <w:sz w:val="24"/>
                <w:szCs w:val="24"/>
              </w:rPr>
              <w:t>2.</w:t>
            </w:r>
          </w:p>
          <w:p w:rsidR="004D57C4" w:rsidRPr="00E43576" w:rsidRDefault="004D57C4" w:rsidP="00E43576">
            <w:pPr>
              <w:rPr>
                <w:rFonts w:ascii="Times New Roman" w:hAnsi="Times New Roman" w:cs="Times New Roman"/>
                <w:b/>
                <w:sz w:val="24"/>
                <w:szCs w:val="24"/>
              </w:rPr>
            </w:pPr>
          </w:p>
          <w:p w:rsidR="004D57C4" w:rsidRPr="00E43576" w:rsidRDefault="004D57C4" w:rsidP="00E43576">
            <w:pPr>
              <w:rPr>
                <w:rFonts w:ascii="Times New Roman" w:hAnsi="Times New Roman" w:cs="Times New Roman"/>
                <w:b/>
                <w:sz w:val="24"/>
                <w:szCs w:val="24"/>
              </w:rPr>
            </w:pPr>
          </w:p>
          <w:p w:rsidR="004D57C4" w:rsidRPr="00E43576" w:rsidRDefault="004D57C4" w:rsidP="00E43576">
            <w:pPr>
              <w:rPr>
                <w:rFonts w:ascii="Times New Roman" w:hAnsi="Times New Roman" w:cs="Times New Roman"/>
                <w:b/>
                <w:sz w:val="24"/>
                <w:szCs w:val="24"/>
              </w:rPr>
            </w:pPr>
          </w:p>
          <w:p w:rsidR="004D57C4" w:rsidRPr="00E43576" w:rsidRDefault="004D57C4" w:rsidP="00E43576">
            <w:pPr>
              <w:rPr>
                <w:rFonts w:ascii="Times New Roman" w:hAnsi="Times New Roman" w:cs="Times New Roman"/>
                <w:b/>
                <w:sz w:val="24"/>
                <w:szCs w:val="24"/>
              </w:rPr>
            </w:pPr>
          </w:p>
          <w:p w:rsidR="004D57C4" w:rsidRPr="00E43576" w:rsidRDefault="004D57C4" w:rsidP="00E43576">
            <w:pPr>
              <w:rPr>
                <w:rFonts w:ascii="Times New Roman" w:hAnsi="Times New Roman" w:cs="Times New Roman"/>
                <w:b/>
                <w:sz w:val="24"/>
                <w:szCs w:val="24"/>
              </w:rPr>
            </w:pPr>
          </w:p>
          <w:p w:rsidR="004D57C4" w:rsidRPr="00E43576" w:rsidRDefault="004D57C4" w:rsidP="00E43576">
            <w:pPr>
              <w:rPr>
                <w:rFonts w:ascii="Times New Roman" w:hAnsi="Times New Roman" w:cs="Times New Roman"/>
                <w:b/>
                <w:sz w:val="24"/>
                <w:szCs w:val="24"/>
              </w:rPr>
            </w:pPr>
          </w:p>
        </w:tc>
        <w:tc>
          <w:tcPr>
            <w:tcW w:w="4017" w:type="dxa"/>
          </w:tcPr>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 xml:space="preserve">Nepoštivanje pravilnika o ocjenjivanju učenika </w:t>
            </w: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 xml:space="preserve">Neprimjeren pritisak </w:t>
            </w:r>
            <w:r w:rsidRPr="00E43576">
              <w:rPr>
                <w:rFonts w:ascii="Times New Roman" w:eastAsia="WenQuanYi Micro Hei" w:hAnsi="Times New Roman" w:cs="Times New Roman"/>
                <w:sz w:val="24"/>
                <w:szCs w:val="24"/>
                <w:lang w:val="bs-Latn-BA" w:eastAsia="zh-CN"/>
              </w:rPr>
              <w:t>roditelja/staratelja na nastavnike u procesu ocjenjivanja</w:t>
            </w:r>
            <w:r w:rsidRPr="00E43576">
              <w:rPr>
                <w:rFonts w:ascii="Times New Roman" w:hAnsi="Times New Roman" w:cs="Times New Roman"/>
                <w:sz w:val="24"/>
                <w:szCs w:val="24"/>
              </w:rPr>
              <w:t xml:space="preserve"> </w:t>
            </w:r>
          </w:p>
          <w:p w:rsidR="004D57C4" w:rsidRPr="00E43576" w:rsidRDefault="004D57C4" w:rsidP="00E43576">
            <w:pPr>
              <w:rPr>
                <w:rFonts w:ascii="Times New Roman" w:hAnsi="Times New Roman" w:cs="Times New Roman"/>
                <w:sz w:val="24"/>
                <w:szCs w:val="24"/>
              </w:rPr>
            </w:pPr>
          </w:p>
        </w:tc>
        <w:tc>
          <w:tcPr>
            <w:tcW w:w="2442" w:type="dxa"/>
          </w:tcPr>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Zakon o srednjem obrazovanju;</w:t>
            </w: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Pravilnik o praćenju, vrednovanju i ocjenjivanju učenika osnovnih i srednjih škola u Kantonu Sarajevo;</w:t>
            </w:r>
          </w:p>
        </w:tc>
        <w:tc>
          <w:tcPr>
            <w:tcW w:w="1676"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Djelimično kontrolisan</w:t>
            </w:r>
          </w:p>
        </w:tc>
        <w:tc>
          <w:tcPr>
            <w:tcW w:w="1983"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2</w:t>
            </w:r>
          </w:p>
        </w:tc>
        <w:tc>
          <w:tcPr>
            <w:tcW w:w="1609"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2</w:t>
            </w:r>
          </w:p>
        </w:tc>
        <w:tc>
          <w:tcPr>
            <w:tcW w:w="3054"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Srednji</w:t>
            </w:r>
          </w:p>
        </w:tc>
      </w:tr>
    </w:tbl>
    <w:p w:rsidR="004D57C4" w:rsidRDefault="004D57C4" w:rsidP="004D57C4">
      <w:pPr>
        <w:rPr>
          <w:rFonts w:ascii="Times New Roman" w:hAnsi="Times New Roman" w:cs="Times New Roman"/>
          <w:sz w:val="24"/>
          <w:szCs w:val="24"/>
        </w:rPr>
      </w:pPr>
    </w:p>
    <w:p w:rsidR="00E43576" w:rsidRDefault="00E43576" w:rsidP="004D57C4">
      <w:pPr>
        <w:rPr>
          <w:rFonts w:ascii="Times New Roman" w:hAnsi="Times New Roman" w:cs="Times New Roman"/>
          <w:sz w:val="24"/>
          <w:szCs w:val="24"/>
        </w:rPr>
      </w:pPr>
    </w:p>
    <w:p w:rsidR="00E43576" w:rsidRDefault="00E43576" w:rsidP="004D57C4">
      <w:pPr>
        <w:rPr>
          <w:rFonts w:ascii="Times New Roman" w:hAnsi="Times New Roman" w:cs="Times New Roman"/>
          <w:sz w:val="24"/>
          <w:szCs w:val="24"/>
        </w:rPr>
      </w:pPr>
    </w:p>
    <w:p w:rsidR="00E43576" w:rsidRPr="00E43576" w:rsidRDefault="00E43576" w:rsidP="004D57C4">
      <w:pPr>
        <w:rPr>
          <w:rFonts w:ascii="Times New Roman" w:hAnsi="Times New Roman" w:cs="Times New Roman"/>
          <w:sz w:val="24"/>
          <w:szCs w:val="24"/>
        </w:rPr>
      </w:pPr>
    </w:p>
    <w:tbl>
      <w:tblPr>
        <w:tblStyle w:val="TableGrid"/>
        <w:tblW w:w="15267" w:type="dxa"/>
        <w:tblInd w:w="-176" w:type="dxa"/>
        <w:tblLook w:val="04A0" w:firstRow="1" w:lastRow="0" w:firstColumn="1" w:lastColumn="0" w:noHBand="0" w:noVBand="1"/>
      </w:tblPr>
      <w:tblGrid>
        <w:gridCol w:w="1709"/>
        <w:gridCol w:w="2607"/>
        <w:gridCol w:w="2296"/>
        <w:gridCol w:w="2056"/>
        <w:gridCol w:w="2120"/>
        <w:gridCol w:w="1625"/>
        <w:gridCol w:w="2854"/>
      </w:tblGrid>
      <w:tr w:rsidR="00E43576" w:rsidRPr="00E43576" w:rsidTr="00E43576">
        <w:trPr>
          <w:trHeight w:val="1413"/>
        </w:trPr>
        <w:tc>
          <w:tcPr>
            <w:tcW w:w="1484" w:type="dxa"/>
            <w:shd w:val="clear" w:color="auto" w:fill="FFFFFF" w:themeFill="background1"/>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lastRenderedPageBreak/>
              <w:t>Naziv rizika/rizičnog procesa</w:t>
            </w:r>
          </w:p>
        </w:tc>
        <w:tc>
          <w:tcPr>
            <w:tcW w:w="2645" w:type="dxa"/>
            <w:shd w:val="clear" w:color="auto" w:fill="FFFFFF" w:themeFill="background1"/>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Faktor rizika</w:t>
            </w:r>
          </w:p>
        </w:tc>
        <w:tc>
          <w:tcPr>
            <w:tcW w:w="2331" w:type="dxa"/>
            <w:shd w:val="clear" w:color="auto" w:fill="FFFFFF" w:themeFill="background1"/>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Opis mjere</w:t>
            </w:r>
          </w:p>
        </w:tc>
        <w:tc>
          <w:tcPr>
            <w:tcW w:w="2110" w:type="dxa"/>
            <w:shd w:val="clear" w:color="auto" w:fill="FFFFFF" w:themeFill="background1"/>
          </w:tcPr>
          <w:p w:rsidR="004D57C4" w:rsidRPr="00E43576" w:rsidRDefault="004D57C4" w:rsidP="00E43576">
            <w:pPr>
              <w:jc w:val="center"/>
              <w:rPr>
                <w:rFonts w:ascii="Times New Roman" w:hAnsi="Times New Roman" w:cs="Times New Roman"/>
                <w:b/>
                <w:sz w:val="24"/>
                <w:szCs w:val="24"/>
                <w:lang w:val="bs-Latn-BA"/>
              </w:rPr>
            </w:pPr>
            <w:r w:rsidRPr="00E43576">
              <w:rPr>
                <w:rFonts w:ascii="Times New Roman" w:hAnsi="Times New Roman" w:cs="Times New Roman"/>
                <w:b/>
                <w:sz w:val="24"/>
                <w:szCs w:val="24"/>
                <w:lang w:val="bs-Latn-BA"/>
              </w:rPr>
              <w:t>Prioritet mjere</w:t>
            </w:r>
          </w:p>
          <w:p w:rsidR="004D57C4" w:rsidRPr="00E43576" w:rsidRDefault="004D57C4" w:rsidP="00E43576">
            <w:pPr>
              <w:jc w:val="center"/>
              <w:rPr>
                <w:rFonts w:ascii="Times New Roman" w:hAnsi="Times New Roman" w:cs="Times New Roman"/>
                <w:b/>
                <w:sz w:val="24"/>
                <w:szCs w:val="24"/>
                <w:lang w:val="bs-Latn-BA"/>
              </w:rPr>
            </w:pPr>
            <w:r w:rsidRPr="00E43576">
              <w:rPr>
                <w:rFonts w:ascii="Times New Roman" w:hAnsi="Times New Roman" w:cs="Times New Roman"/>
                <w:b/>
                <w:sz w:val="24"/>
                <w:szCs w:val="24"/>
                <w:lang w:val="bs-Latn-BA"/>
              </w:rPr>
              <w:t>- Visok prioritet (V)</w:t>
            </w:r>
          </w:p>
          <w:p w:rsidR="004D57C4" w:rsidRPr="00E43576" w:rsidRDefault="004D57C4" w:rsidP="00E43576">
            <w:pPr>
              <w:jc w:val="center"/>
              <w:rPr>
                <w:rFonts w:ascii="Times New Roman" w:hAnsi="Times New Roman" w:cs="Times New Roman"/>
                <w:b/>
                <w:sz w:val="24"/>
                <w:szCs w:val="24"/>
                <w:lang w:val="bs-Latn-BA"/>
              </w:rPr>
            </w:pPr>
            <w:r w:rsidRPr="00E43576">
              <w:rPr>
                <w:rFonts w:ascii="Times New Roman" w:hAnsi="Times New Roman" w:cs="Times New Roman"/>
                <w:b/>
                <w:sz w:val="24"/>
                <w:szCs w:val="24"/>
                <w:lang w:val="bs-Latn-BA"/>
              </w:rPr>
              <w:t>- Srednji prioritet (S)</w:t>
            </w:r>
          </w:p>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lang w:val="bs-Latn-BA"/>
              </w:rPr>
              <w:t>-Niski prioritet (N)</w:t>
            </w:r>
          </w:p>
        </w:tc>
        <w:tc>
          <w:tcPr>
            <w:tcW w:w="2155" w:type="dxa"/>
            <w:shd w:val="clear" w:color="auto" w:fill="FFFFFF" w:themeFill="background1"/>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Izvršilac mjere i rok za provođenje</w:t>
            </w:r>
          </w:p>
        </w:tc>
        <w:tc>
          <w:tcPr>
            <w:tcW w:w="1637" w:type="dxa"/>
            <w:shd w:val="clear" w:color="auto" w:fill="FFFFFF" w:themeFill="background1"/>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Procjena eventualnih troškova</w:t>
            </w:r>
          </w:p>
        </w:tc>
        <w:tc>
          <w:tcPr>
            <w:tcW w:w="2905" w:type="dxa"/>
            <w:shd w:val="clear" w:color="auto" w:fill="FFFFFF" w:themeFill="background1"/>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Indikatori</w:t>
            </w:r>
          </w:p>
        </w:tc>
      </w:tr>
      <w:tr w:rsidR="004D57C4" w:rsidRPr="00E43576" w:rsidTr="00E43576">
        <w:trPr>
          <w:trHeight w:val="904"/>
        </w:trPr>
        <w:tc>
          <w:tcPr>
            <w:tcW w:w="1484" w:type="dxa"/>
            <w:vMerge w:val="restart"/>
          </w:tcPr>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Ocjenjivanje učenika/ca</w:t>
            </w:r>
          </w:p>
          <w:p w:rsidR="004D57C4" w:rsidRPr="00E43576" w:rsidRDefault="004D57C4" w:rsidP="00E43576">
            <w:pPr>
              <w:rPr>
                <w:rFonts w:ascii="Times New Roman" w:hAnsi="Times New Roman" w:cs="Times New Roman"/>
                <w:b/>
                <w:sz w:val="24"/>
                <w:szCs w:val="24"/>
              </w:rPr>
            </w:pPr>
          </w:p>
        </w:tc>
        <w:tc>
          <w:tcPr>
            <w:tcW w:w="2645" w:type="dxa"/>
            <w:vMerge w:val="restart"/>
          </w:tcPr>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1.</w:t>
            </w:r>
            <w:r w:rsidR="00E43576">
              <w:rPr>
                <w:rFonts w:ascii="Times New Roman" w:hAnsi="Times New Roman" w:cs="Times New Roman"/>
                <w:sz w:val="24"/>
                <w:szCs w:val="24"/>
              </w:rPr>
              <w:t>Nepoštivanje P</w:t>
            </w:r>
            <w:r w:rsidRPr="00E43576">
              <w:rPr>
                <w:rFonts w:ascii="Times New Roman" w:hAnsi="Times New Roman" w:cs="Times New Roman"/>
                <w:sz w:val="24"/>
                <w:szCs w:val="24"/>
              </w:rPr>
              <w:t>ravilnika o ocjenjivanju učenika</w:t>
            </w:r>
          </w:p>
        </w:tc>
        <w:tc>
          <w:tcPr>
            <w:tcW w:w="2331" w:type="dxa"/>
          </w:tcPr>
          <w:p w:rsidR="004D57C4" w:rsidRPr="00E43576" w:rsidRDefault="004D57C4" w:rsidP="00E43576">
            <w:pPr>
              <w:jc w:val="both"/>
              <w:rPr>
                <w:rFonts w:ascii="Times New Roman" w:hAnsi="Times New Roman" w:cs="Times New Roman"/>
                <w:sz w:val="24"/>
                <w:szCs w:val="24"/>
              </w:rPr>
            </w:pPr>
            <w:r w:rsidRPr="00E43576">
              <w:rPr>
                <w:rFonts w:ascii="Times New Roman" w:hAnsi="Times New Roman" w:cs="Times New Roman"/>
                <w:sz w:val="24"/>
                <w:szCs w:val="24"/>
              </w:rPr>
              <w:t>1.1.Provesti analizu ocjenjivanja učenika/ca u školi</w:t>
            </w:r>
          </w:p>
        </w:tc>
        <w:tc>
          <w:tcPr>
            <w:tcW w:w="2110" w:type="dxa"/>
          </w:tcPr>
          <w:p w:rsidR="004D57C4" w:rsidRPr="00E43576" w:rsidRDefault="004D57C4" w:rsidP="00E43576">
            <w:pPr>
              <w:jc w:val="center"/>
              <w:rPr>
                <w:rFonts w:ascii="Times New Roman" w:hAnsi="Times New Roman" w:cs="Times New Roman"/>
                <w:b/>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Nizak</w:t>
            </w:r>
          </w:p>
        </w:tc>
        <w:tc>
          <w:tcPr>
            <w:tcW w:w="2155"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Stručna služba</w:t>
            </w: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direktor</w:t>
            </w: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Kontinuirano</w:t>
            </w:r>
          </w:p>
        </w:tc>
        <w:tc>
          <w:tcPr>
            <w:tcW w:w="1637"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Nema dodatnih troškova</w:t>
            </w:r>
          </w:p>
        </w:tc>
        <w:tc>
          <w:tcPr>
            <w:tcW w:w="2905" w:type="dxa"/>
          </w:tcPr>
          <w:p w:rsidR="004D57C4" w:rsidRPr="00E43576" w:rsidRDefault="004D57C4" w:rsidP="00E43576">
            <w:pPr>
              <w:rPr>
                <w:rFonts w:ascii="Times New Roman" w:hAnsi="Times New Roman" w:cs="Times New Roman"/>
                <w:b/>
                <w:sz w:val="24"/>
                <w:szCs w:val="24"/>
              </w:rPr>
            </w:pPr>
            <w:r w:rsidRPr="00E43576">
              <w:rPr>
                <w:rFonts w:ascii="Times New Roman" w:hAnsi="Times New Roman" w:cs="Times New Roman"/>
                <w:sz w:val="24"/>
                <w:szCs w:val="24"/>
                <w:lang w:val="bs-Latn-BA"/>
              </w:rPr>
              <w:t>1.1Donijeti smjernice za konzistentnu primjenu kriterija za ocjenjivanje u školi</w:t>
            </w:r>
          </w:p>
        </w:tc>
      </w:tr>
      <w:tr w:rsidR="004D57C4" w:rsidRPr="00E43576" w:rsidTr="00E43576">
        <w:trPr>
          <w:trHeight w:val="1180"/>
        </w:trPr>
        <w:tc>
          <w:tcPr>
            <w:tcW w:w="1484" w:type="dxa"/>
            <w:vMerge/>
          </w:tcPr>
          <w:p w:rsidR="004D57C4" w:rsidRPr="00E43576" w:rsidRDefault="004D57C4" w:rsidP="00E43576">
            <w:pPr>
              <w:rPr>
                <w:rFonts w:ascii="Times New Roman" w:hAnsi="Times New Roman" w:cs="Times New Roman"/>
                <w:sz w:val="24"/>
                <w:szCs w:val="24"/>
              </w:rPr>
            </w:pPr>
          </w:p>
        </w:tc>
        <w:tc>
          <w:tcPr>
            <w:tcW w:w="2645" w:type="dxa"/>
            <w:vMerge/>
          </w:tcPr>
          <w:p w:rsidR="004D57C4" w:rsidRPr="00E43576" w:rsidRDefault="004D57C4" w:rsidP="00E43576">
            <w:pPr>
              <w:rPr>
                <w:rFonts w:ascii="Times New Roman" w:hAnsi="Times New Roman" w:cs="Times New Roman"/>
                <w:sz w:val="24"/>
                <w:szCs w:val="24"/>
              </w:rPr>
            </w:pPr>
          </w:p>
        </w:tc>
        <w:tc>
          <w:tcPr>
            <w:tcW w:w="2331" w:type="dxa"/>
          </w:tcPr>
          <w:p w:rsidR="004D57C4" w:rsidRPr="00E43576" w:rsidRDefault="004D57C4" w:rsidP="00E43576">
            <w:pPr>
              <w:jc w:val="both"/>
              <w:rPr>
                <w:rFonts w:ascii="Times New Roman" w:hAnsi="Times New Roman" w:cs="Times New Roman"/>
                <w:sz w:val="24"/>
                <w:szCs w:val="24"/>
              </w:rPr>
            </w:pPr>
            <w:r w:rsidRPr="00E43576">
              <w:rPr>
                <w:rFonts w:ascii="Times New Roman" w:hAnsi="Times New Roman" w:cs="Times New Roman"/>
                <w:sz w:val="24"/>
                <w:szCs w:val="24"/>
              </w:rPr>
              <w:t>1.2.Iznošenje upozorenja na sjednicama Nastavničkog vijeća</w:t>
            </w:r>
          </w:p>
        </w:tc>
        <w:tc>
          <w:tcPr>
            <w:tcW w:w="2110"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sz w:val="24"/>
                <w:szCs w:val="24"/>
              </w:rPr>
              <w:t>Nizak</w:t>
            </w:r>
          </w:p>
        </w:tc>
        <w:tc>
          <w:tcPr>
            <w:tcW w:w="2155"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direktor</w:t>
            </w: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Kontinuirano</w:t>
            </w:r>
          </w:p>
        </w:tc>
        <w:tc>
          <w:tcPr>
            <w:tcW w:w="1637"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Nema dodatnih troškova</w:t>
            </w:r>
          </w:p>
        </w:tc>
        <w:tc>
          <w:tcPr>
            <w:tcW w:w="2905" w:type="dxa"/>
          </w:tcPr>
          <w:p w:rsidR="004D57C4" w:rsidRPr="00E43576" w:rsidRDefault="004D57C4" w:rsidP="00E43576">
            <w:pPr>
              <w:rPr>
                <w:rFonts w:ascii="Times New Roman" w:hAnsi="Times New Roman" w:cs="Times New Roman"/>
                <w:sz w:val="24"/>
                <w:szCs w:val="24"/>
                <w:lang w:val="bs-Latn-BA"/>
              </w:rPr>
            </w:pPr>
            <w:r w:rsidRPr="00E43576">
              <w:rPr>
                <w:rFonts w:ascii="Times New Roman" w:hAnsi="Times New Roman" w:cs="Times New Roman"/>
                <w:sz w:val="24"/>
                <w:szCs w:val="24"/>
                <w:lang w:val="bs-Latn-BA"/>
              </w:rPr>
              <w:t>1.2.Podizanje svijesti radnika o posljedicama nepoštivanja pravilnika o ocjenjivanju učenika/ca</w:t>
            </w:r>
          </w:p>
        </w:tc>
      </w:tr>
      <w:tr w:rsidR="004D57C4" w:rsidRPr="00E43576" w:rsidTr="00E43576">
        <w:trPr>
          <w:trHeight w:val="1187"/>
        </w:trPr>
        <w:tc>
          <w:tcPr>
            <w:tcW w:w="1484" w:type="dxa"/>
            <w:vMerge/>
          </w:tcPr>
          <w:p w:rsidR="004D57C4" w:rsidRPr="00E43576" w:rsidRDefault="004D57C4" w:rsidP="00E43576">
            <w:pPr>
              <w:rPr>
                <w:rFonts w:ascii="Times New Roman" w:hAnsi="Times New Roman" w:cs="Times New Roman"/>
                <w:sz w:val="24"/>
                <w:szCs w:val="24"/>
              </w:rPr>
            </w:pPr>
          </w:p>
        </w:tc>
        <w:tc>
          <w:tcPr>
            <w:tcW w:w="2645" w:type="dxa"/>
            <w:vMerge w:val="restart"/>
          </w:tcPr>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 xml:space="preserve">2.Neprimjeren pritisak </w:t>
            </w:r>
            <w:r w:rsidRPr="00E43576">
              <w:rPr>
                <w:rFonts w:ascii="Times New Roman" w:eastAsia="WenQuanYi Micro Hei" w:hAnsi="Times New Roman" w:cs="Times New Roman"/>
                <w:sz w:val="24"/>
                <w:szCs w:val="24"/>
                <w:lang w:val="bs-Latn-BA" w:eastAsia="zh-CN"/>
              </w:rPr>
              <w:t>roditelja/staratelja na nastavnike u procesu ocjenjivanja</w:t>
            </w:r>
            <w:r w:rsidRPr="00E43576">
              <w:rPr>
                <w:rFonts w:ascii="Times New Roman" w:hAnsi="Times New Roman" w:cs="Times New Roman"/>
                <w:sz w:val="24"/>
                <w:szCs w:val="24"/>
              </w:rPr>
              <w:t xml:space="preserve"> </w:t>
            </w:r>
          </w:p>
        </w:tc>
        <w:tc>
          <w:tcPr>
            <w:tcW w:w="2331" w:type="dxa"/>
          </w:tcPr>
          <w:p w:rsidR="004D57C4" w:rsidRPr="00E43576" w:rsidRDefault="004D57C4" w:rsidP="00E43576">
            <w:pPr>
              <w:jc w:val="both"/>
              <w:rPr>
                <w:rFonts w:ascii="Times New Roman" w:hAnsi="Times New Roman" w:cs="Times New Roman"/>
                <w:sz w:val="24"/>
                <w:szCs w:val="24"/>
              </w:rPr>
            </w:pPr>
            <w:r w:rsidRPr="00E43576">
              <w:rPr>
                <w:rFonts w:ascii="Times New Roman" w:hAnsi="Times New Roman" w:cs="Times New Roman"/>
                <w:sz w:val="24"/>
                <w:szCs w:val="24"/>
                <w:lang w:val="bs-Latn-BA"/>
              </w:rPr>
              <w:t>2.1</w:t>
            </w:r>
            <w:r w:rsidR="00E43576">
              <w:rPr>
                <w:rFonts w:ascii="Times New Roman" w:hAnsi="Times New Roman" w:cs="Times New Roman"/>
                <w:sz w:val="24"/>
                <w:szCs w:val="24"/>
                <w:lang w:val="bs-Latn-BA"/>
              </w:rPr>
              <w:t xml:space="preserve"> </w:t>
            </w:r>
            <w:r w:rsidRPr="00E43576">
              <w:rPr>
                <w:rFonts w:ascii="Times New Roman" w:hAnsi="Times New Roman" w:cs="Times New Roman"/>
                <w:sz w:val="24"/>
                <w:szCs w:val="24"/>
                <w:lang w:val="bs-Latn-BA"/>
              </w:rPr>
              <w:t xml:space="preserve">Provesti anketu među nastavnicima o iskustvima pritiska od strane roditelja u pogledu ocjenjivanja učenika/ca </w:t>
            </w:r>
          </w:p>
        </w:tc>
        <w:tc>
          <w:tcPr>
            <w:tcW w:w="2110" w:type="dxa"/>
            <w:vAlign w:val="center"/>
          </w:tcPr>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Srednji</w:t>
            </w:r>
          </w:p>
        </w:tc>
        <w:tc>
          <w:tcPr>
            <w:tcW w:w="2155" w:type="dxa"/>
            <w:vAlign w:val="center"/>
          </w:tcPr>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Stručna služba</w:t>
            </w: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direktor</w:t>
            </w:r>
          </w:p>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31.6.2024. godine</w:t>
            </w:r>
          </w:p>
        </w:tc>
        <w:tc>
          <w:tcPr>
            <w:tcW w:w="1637"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Nema dodatnih troškova</w:t>
            </w:r>
          </w:p>
        </w:tc>
        <w:tc>
          <w:tcPr>
            <w:tcW w:w="2905" w:type="dxa"/>
          </w:tcPr>
          <w:p w:rsidR="004D57C4" w:rsidRPr="00E43576" w:rsidRDefault="004D57C4" w:rsidP="00E43576">
            <w:pPr>
              <w:rPr>
                <w:rFonts w:ascii="Times New Roman" w:hAnsi="Times New Roman" w:cs="Times New Roman"/>
                <w:sz w:val="24"/>
                <w:szCs w:val="24"/>
                <w:lang w:val="bs-Latn-BA"/>
              </w:rPr>
            </w:pPr>
            <w:r w:rsidRPr="00E43576">
              <w:rPr>
                <w:rFonts w:ascii="Times New Roman" w:hAnsi="Times New Roman" w:cs="Times New Roman"/>
                <w:sz w:val="24"/>
                <w:szCs w:val="24"/>
                <w:lang w:val="bs-Latn-BA"/>
              </w:rPr>
              <w:t>2.1Izvršena analiza učestalosti pojave vršenja pritiska od strane roditelja na nastavnike u procesu ocjenjivanja učenika/ca</w:t>
            </w:r>
          </w:p>
        </w:tc>
      </w:tr>
      <w:tr w:rsidR="004D57C4" w:rsidRPr="00E43576" w:rsidTr="00E43576">
        <w:trPr>
          <w:trHeight w:val="1023"/>
        </w:trPr>
        <w:tc>
          <w:tcPr>
            <w:tcW w:w="1484" w:type="dxa"/>
            <w:vMerge/>
          </w:tcPr>
          <w:p w:rsidR="004D57C4" w:rsidRPr="00E43576" w:rsidRDefault="004D57C4" w:rsidP="00E43576">
            <w:pPr>
              <w:rPr>
                <w:rFonts w:ascii="Times New Roman" w:hAnsi="Times New Roman" w:cs="Times New Roman"/>
                <w:sz w:val="24"/>
                <w:szCs w:val="24"/>
              </w:rPr>
            </w:pPr>
          </w:p>
        </w:tc>
        <w:tc>
          <w:tcPr>
            <w:tcW w:w="2645" w:type="dxa"/>
            <w:vMerge/>
          </w:tcPr>
          <w:p w:rsidR="004D57C4" w:rsidRPr="00E43576" w:rsidRDefault="004D57C4" w:rsidP="00E43576">
            <w:pPr>
              <w:rPr>
                <w:rFonts w:ascii="Times New Roman" w:hAnsi="Times New Roman" w:cs="Times New Roman"/>
                <w:sz w:val="24"/>
                <w:szCs w:val="24"/>
              </w:rPr>
            </w:pPr>
          </w:p>
        </w:tc>
        <w:tc>
          <w:tcPr>
            <w:tcW w:w="2331" w:type="dxa"/>
          </w:tcPr>
          <w:p w:rsidR="004D57C4" w:rsidRPr="00E43576" w:rsidRDefault="004D57C4" w:rsidP="00E43576">
            <w:pPr>
              <w:jc w:val="both"/>
              <w:rPr>
                <w:rFonts w:ascii="Times New Roman" w:hAnsi="Times New Roman" w:cs="Times New Roman"/>
                <w:sz w:val="24"/>
                <w:szCs w:val="24"/>
              </w:rPr>
            </w:pPr>
            <w:r w:rsidRPr="00E43576">
              <w:rPr>
                <w:rFonts w:ascii="Times New Roman" w:hAnsi="Times New Roman" w:cs="Times New Roman"/>
                <w:sz w:val="24"/>
                <w:szCs w:val="24"/>
              </w:rPr>
              <w:t>2.2.Uspostaviti sistem prijavljivanja i registar neprimjerenih uticaja na nastavnike</w:t>
            </w:r>
          </w:p>
        </w:tc>
        <w:tc>
          <w:tcPr>
            <w:tcW w:w="2110" w:type="dxa"/>
            <w:vAlign w:val="center"/>
          </w:tcPr>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Srednji</w:t>
            </w:r>
          </w:p>
        </w:tc>
        <w:tc>
          <w:tcPr>
            <w:tcW w:w="2155" w:type="dxa"/>
            <w:vAlign w:val="center"/>
          </w:tcPr>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Sekretar škole  31.12.2024. godine</w:t>
            </w:r>
          </w:p>
        </w:tc>
        <w:tc>
          <w:tcPr>
            <w:tcW w:w="1637" w:type="dxa"/>
          </w:tcPr>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Nema dodatnih troškova</w:t>
            </w:r>
          </w:p>
        </w:tc>
        <w:tc>
          <w:tcPr>
            <w:tcW w:w="2905" w:type="dxa"/>
          </w:tcPr>
          <w:p w:rsidR="004D57C4" w:rsidRPr="00E43576" w:rsidRDefault="004D57C4" w:rsidP="00E43576">
            <w:pPr>
              <w:rPr>
                <w:rFonts w:ascii="Times New Roman" w:hAnsi="Times New Roman" w:cs="Times New Roman"/>
                <w:sz w:val="24"/>
                <w:szCs w:val="24"/>
                <w:lang w:val="bs-Latn-BA"/>
              </w:rPr>
            </w:pPr>
            <w:r w:rsidRPr="00E43576">
              <w:rPr>
                <w:rFonts w:ascii="Times New Roman" w:hAnsi="Times New Roman" w:cs="Times New Roman"/>
                <w:sz w:val="24"/>
                <w:szCs w:val="24"/>
                <w:lang w:val="bs-Latn-BA"/>
              </w:rPr>
              <w:t xml:space="preserve">2.2Uspostavljena procedura i registar </w:t>
            </w:r>
            <w:r w:rsidRPr="00E43576">
              <w:rPr>
                <w:rFonts w:ascii="Times New Roman" w:hAnsi="Times New Roman" w:cs="Times New Roman"/>
                <w:sz w:val="24"/>
                <w:szCs w:val="24"/>
              </w:rPr>
              <w:t>neprimjerenih uticaja na nastavnike/ce</w:t>
            </w:r>
          </w:p>
        </w:tc>
      </w:tr>
      <w:tr w:rsidR="004D57C4" w:rsidRPr="00E43576" w:rsidTr="00E43576">
        <w:trPr>
          <w:trHeight w:val="1953"/>
        </w:trPr>
        <w:tc>
          <w:tcPr>
            <w:tcW w:w="1484" w:type="dxa"/>
            <w:vMerge/>
          </w:tcPr>
          <w:p w:rsidR="004D57C4" w:rsidRPr="00E43576" w:rsidRDefault="004D57C4" w:rsidP="00E43576">
            <w:pPr>
              <w:rPr>
                <w:rFonts w:ascii="Times New Roman" w:hAnsi="Times New Roman" w:cs="Times New Roman"/>
                <w:sz w:val="24"/>
                <w:szCs w:val="24"/>
              </w:rPr>
            </w:pPr>
          </w:p>
        </w:tc>
        <w:tc>
          <w:tcPr>
            <w:tcW w:w="2645" w:type="dxa"/>
            <w:vMerge/>
          </w:tcPr>
          <w:p w:rsidR="004D57C4" w:rsidRPr="00E43576" w:rsidRDefault="004D57C4" w:rsidP="00E43576">
            <w:pPr>
              <w:rPr>
                <w:rFonts w:ascii="Times New Roman" w:hAnsi="Times New Roman" w:cs="Times New Roman"/>
                <w:sz w:val="24"/>
                <w:szCs w:val="24"/>
              </w:rPr>
            </w:pPr>
          </w:p>
        </w:tc>
        <w:tc>
          <w:tcPr>
            <w:tcW w:w="2331" w:type="dxa"/>
          </w:tcPr>
          <w:p w:rsidR="004D57C4" w:rsidRPr="00E43576" w:rsidRDefault="004D57C4" w:rsidP="00E43576">
            <w:pPr>
              <w:jc w:val="both"/>
              <w:rPr>
                <w:rFonts w:ascii="Times New Roman" w:hAnsi="Times New Roman" w:cs="Times New Roman"/>
                <w:sz w:val="24"/>
                <w:szCs w:val="24"/>
                <w:lang w:val="bs-Latn-BA"/>
              </w:rPr>
            </w:pPr>
          </w:p>
          <w:p w:rsidR="004D57C4" w:rsidRPr="00E43576" w:rsidRDefault="004D57C4" w:rsidP="00E43576">
            <w:pPr>
              <w:jc w:val="both"/>
              <w:rPr>
                <w:rFonts w:ascii="Times New Roman" w:hAnsi="Times New Roman" w:cs="Times New Roman"/>
                <w:sz w:val="24"/>
                <w:szCs w:val="24"/>
                <w:lang w:val="bs-Latn-BA"/>
              </w:rPr>
            </w:pPr>
          </w:p>
          <w:p w:rsidR="004D57C4" w:rsidRPr="00E43576" w:rsidRDefault="004D57C4" w:rsidP="00E43576">
            <w:pPr>
              <w:jc w:val="both"/>
              <w:rPr>
                <w:rFonts w:ascii="Times New Roman" w:hAnsi="Times New Roman" w:cs="Times New Roman"/>
                <w:sz w:val="24"/>
                <w:szCs w:val="24"/>
              </w:rPr>
            </w:pPr>
            <w:r w:rsidRPr="00E43576">
              <w:rPr>
                <w:rFonts w:ascii="Times New Roman" w:hAnsi="Times New Roman" w:cs="Times New Roman"/>
                <w:sz w:val="24"/>
                <w:szCs w:val="24"/>
                <w:lang w:val="bs-Latn-BA"/>
              </w:rPr>
              <w:t>2.3.Educirati roditelje o vrstama i prirodi neprimjerenih pritisaka na nastavnike</w:t>
            </w:r>
          </w:p>
        </w:tc>
        <w:tc>
          <w:tcPr>
            <w:tcW w:w="2110" w:type="dxa"/>
            <w:vAlign w:val="center"/>
          </w:tcPr>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Srednji</w:t>
            </w:r>
          </w:p>
        </w:tc>
        <w:tc>
          <w:tcPr>
            <w:tcW w:w="2155" w:type="dxa"/>
            <w:vAlign w:val="center"/>
          </w:tcPr>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Direktor</w:t>
            </w: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Stručna služba;</w:t>
            </w:r>
          </w:p>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kontinuirano</w:t>
            </w:r>
          </w:p>
        </w:tc>
        <w:tc>
          <w:tcPr>
            <w:tcW w:w="1637"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Nema dodatnih troškova</w:t>
            </w:r>
          </w:p>
        </w:tc>
        <w:tc>
          <w:tcPr>
            <w:tcW w:w="2905" w:type="dxa"/>
          </w:tcPr>
          <w:p w:rsidR="004D57C4" w:rsidRPr="00E43576" w:rsidRDefault="004D57C4" w:rsidP="00E43576">
            <w:pPr>
              <w:rPr>
                <w:rFonts w:ascii="Times New Roman" w:hAnsi="Times New Roman" w:cs="Times New Roman"/>
                <w:sz w:val="24"/>
                <w:szCs w:val="24"/>
                <w:lang w:val="bs-Latn-BA"/>
              </w:rPr>
            </w:pPr>
            <w:r w:rsidRPr="00E43576">
              <w:rPr>
                <w:rFonts w:ascii="Times New Roman" w:hAnsi="Times New Roman" w:cs="Times New Roman"/>
                <w:sz w:val="24"/>
                <w:szCs w:val="24"/>
                <w:lang w:val="bs-Latn-BA"/>
              </w:rPr>
              <w:t>2.3Povećana svijest roditelja/staratelja o neprimjerenim pritiscima na nastavnike/ce;</w:t>
            </w: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Izrada obrasca izjave i načina prijavljivanja neadekvatnog ponašanja nastavnika prilikom ocjenjivanja</w:t>
            </w:r>
          </w:p>
        </w:tc>
      </w:tr>
    </w:tbl>
    <w:p w:rsidR="00E43576" w:rsidRDefault="00E43576" w:rsidP="004D57C4">
      <w:pPr>
        <w:rPr>
          <w:rFonts w:cs="Times New Roman"/>
          <w:szCs w:val="24"/>
        </w:rPr>
      </w:pPr>
    </w:p>
    <w:p w:rsidR="004D57C4" w:rsidRPr="00E43576" w:rsidRDefault="004D57C4" w:rsidP="004D57C4">
      <w:pPr>
        <w:pStyle w:val="Heading3"/>
        <w:rPr>
          <w:rFonts w:ascii="Times New Roman" w:hAnsi="Times New Roman" w:cs="Times New Roman"/>
        </w:rPr>
      </w:pPr>
      <w:bookmarkStart w:id="23" w:name="_Toc121122109"/>
      <w:bookmarkStart w:id="24" w:name="_Toc121815950"/>
      <w:r w:rsidRPr="00E43576">
        <w:rPr>
          <w:rFonts w:ascii="Times New Roman" w:hAnsi="Times New Roman" w:cs="Times New Roman"/>
          <w:lang w:val="bs-Latn-BA"/>
        </w:rPr>
        <w:t>1.3. Prevencija diskriminacije</w:t>
      </w:r>
      <w:bookmarkEnd w:id="23"/>
      <w:bookmarkEnd w:id="24"/>
    </w:p>
    <w:p w:rsidR="004D57C4" w:rsidRPr="00E43576" w:rsidRDefault="004D57C4" w:rsidP="004D57C4">
      <w:pPr>
        <w:rPr>
          <w:rFonts w:ascii="Times New Roman" w:hAnsi="Times New Roman" w:cs="Times New Roman"/>
          <w:sz w:val="24"/>
          <w:szCs w:val="24"/>
        </w:rPr>
      </w:pPr>
    </w:p>
    <w:tbl>
      <w:tblPr>
        <w:tblW w:w="1408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000" w:firstRow="0" w:lastRow="0" w:firstColumn="0" w:lastColumn="0" w:noHBand="0" w:noVBand="0"/>
      </w:tblPr>
      <w:tblGrid>
        <w:gridCol w:w="573"/>
        <w:gridCol w:w="3777"/>
        <w:gridCol w:w="2278"/>
        <w:gridCol w:w="1864"/>
        <w:gridCol w:w="1714"/>
        <w:gridCol w:w="2014"/>
        <w:gridCol w:w="1864"/>
      </w:tblGrid>
      <w:tr w:rsidR="004D57C4" w:rsidRPr="00E43576" w:rsidTr="00E43576">
        <w:trPr>
          <w:trHeight w:val="1771"/>
        </w:trPr>
        <w:tc>
          <w:tcPr>
            <w:tcW w:w="573" w:type="dxa"/>
            <w:shd w:val="clear" w:color="auto" w:fill="FFFFFF" w:themeFill="background1"/>
            <w:vAlign w:val="center"/>
          </w:tcPr>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Br.</w:t>
            </w:r>
          </w:p>
        </w:tc>
        <w:tc>
          <w:tcPr>
            <w:tcW w:w="3777" w:type="dxa"/>
            <w:shd w:val="clear" w:color="auto" w:fill="FFFFFF" w:themeFill="background1"/>
            <w:vAlign w:val="center"/>
          </w:tcPr>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Faktori/izvori rizika:</w:t>
            </w:r>
          </w:p>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Sistemski (S)</w:t>
            </w:r>
          </w:p>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Organizacijski (O)</w:t>
            </w:r>
          </w:p>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Individualni (I)</w:t>
            </w:r>
          </w:p>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Radno-procesni i proceduralni (P)</w:t>
            </w:r>
          </w:p>
        </w:tc>
        <w:tc>
          <w:tcPr>
            <w:tcW w:w="2278" w:type="dxa"/>
            <w:shd w:val="clear" w:color="auto" w:fill="FFFFFF" w:themeFill="background1"/>
            <w:vAlign w:val="center"/>
          </w:tcPr>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Postojeće mjere/ kontrolni mehanizmi na snazi u instituciji</w:t>
            </w:r>
          </w:p>
        </w:tc>
        <w:tc>
          <w:tcPr>
            <w:tcW w:w="1864" w:type="dxa"/>
            <w:shd w:val="clear" w:color="auto" w:fill="FFFFFF" w:themeFill="background1"/>
            <w:vAlign w:val="center"/>
          </w:tcPr>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Analiza rizika</w:t>
            </w:r>
          </w:p>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 Kontrolisan</w:t>
            </w:r>
          </w:p>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 Djelimično   kontrolisan</w:t>
            </w:r>
          </w:p>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 Nekontrolisan</w:t>
            </w:r>
          </w:p>
        </w:tc>
        <w:tc>
          <w:tcPr>
            <w:tcW w:w="1714" w:type="dxa"/>
            <w:shd w:val="clear" w:color="auto" w:fill="FFFFFF" w:themeFill="background1"/>
            <w:vAlign w:val="center"/>
          </w:tcPr>
          <w:p w:rsidR="004D57C4" w:rsidRPr="00E43576" w:rsidRDefault="004D57C4" w:rsidP="00E43576">
            <w:pPr>
              <w:jc w:val="center"/>
              <w:rPr>
                <w:rFonts w:ascii="Times New Roman" w:eastAsia="Calibri" w:hAnsi="Times New Roman" w:cs="Times New Roman"/>
                <w:b/>
                <w:sz w:val="24"/>
                <w:szCs w:val="24"/>
                <w:lang w:eastAsia="zh-CN"/>
              </w:rPr>
            </w:pPr>
            <w:r w:rsidRPr="00E43576">
              <w:rPr>
                <w:rFonts w:ascii="Times New Roman" w:eastAsia="WenQuanYi Micro Hei" w:hAnsi="Times New Roman" w:cs="Times New Roman"/>
                <w:b/>
                <w:sz w:val="24"/>
                <w:szCs w:val="24"/>
                <w:lang w:eastAsia="zh-CN"/>
              </w:rPr>
              <w:t>Ocjena vjerovatnoće nastanka korupcije</w:t>
            </w:r>
          </w:p>
        </w:tc>
        <w:tc>
          <w:tcPr>
            <w:tcW w:w="2014" w:type="dxa"/>
            <w:shd w:val="clear" w:color="auto" w:fill="FFFFFF" w:themeFill="background1"/>
            <w:vAlign w:val="center"/>
          </w:tcPr>
          <w:p w:rsidR="004D57C4" w:rsidRPr="00E43576" w:rsidRDefault="004D57C4" w:rsidP="00E43576">
            <w:pPr>
              <w:jc w:val="center"/>
              <w:rPr>
                <w:rFonts w:ascii="Times New Roman" w:eastAsia="Calibri" w:hAnsi="Times New Roman" w:cs="Times New Roman"/>
                <w:b/>
                <w:sz w:val="24"/>
                <w:szCs w:val="24"/>
                <w:lang w:eastAsia="zh-CN"/>
              </w:rPr>
            </w:pPr>
            <w:r w:rsidRPr="00E43576">
              <w:rPr>
                <w:rFonts w:ascii="Times New Roman" w:eastAsia="Calibri" w:hAnsi="Times New Roman" w:cs="Times New Roman"/>
                <w:b/>
                <w:sz w:val="24"/>
                <w:szCs w:val="24"/>
                <w:lang w:eastAsia="zh-CN"/>
              </w:rPr>
              <w:t>Ocjena posljedice nastanka korupcije</w:t>
            </w:r>
          </w:p>
        </w:tc>
        <w:tc>
          <w:tcPr>
            <w:tcW w:w="1864" w:type="dxa"/>
            <w:shd w:val="clear" w:color="auto" w:fill="FFFFFF" w:themeFill="background1"/>
            <w:vAlign w:val="center"/>
          </w:tcPr>
          <w:p w:rsidR="004D57C4" w:rsidRPr="00E43576" w:rsidRDefault="004D57C4" w:rsidP="00E43576">
            <w:pPr>
              <w:jc w:val="center"/>
              <w:rPr>
                <w:rFonts w:ascii="Times New Roman" w:eastAsia="Calibri" w:hAnsi="Times New Roman" w:cs="Times New Roman"/>
                <w:b/>
                <w:sz w:val="24"/>
                <w:szCs w:val="24"/>
                <w:lang w:eastAsia="zh-CN"/>
              </w:rPr>
            </w:pPr>
          </w:p>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Calibri" w:hAnsi="Times New Roman" w:cs="Times New Roman"/>
                <w:b/>
                <w:sz w:val="24"/>
                <w:szCs w:val="24"/>
                <w:lang w:eastAsia="zh-CN"/>
              </w:rPr>
              <w:t>Intenzitet rizika</w:t>
            </w:r>
          </w:p>
          <w:p w:rsidR="004D57C4" w:rsidRPr="00E43576" w:rsidRDefault="004D57C4" w:rsidP="00E43576">
            <w:pPr>
              <w:jc w:val="center"/>
              <w:rPr>
                <w:rFonts w:ascii="Times New Roman" w:eastAsia="WenQuanYi Micro Hei" w:hAnsi="Times New Roman" w:cs="Times New Roman"/>
                <w:b/>
                <w:sz w:val="24"/>
                <w:szCs w:val="24"/>
                <w:lang w:eastAsia="zh-CN"/>
              </w:rPr>
            </w:pPr>
          </w:p>
        </w:tc>
      </w:tr>
      <w:tr w:rsidR="004D57C4" w:rsidRPr="00E43576" w:rsidTr="00E43576">
        <w:trPr>
          <w:trHeight w:val="689"/>
        </w:trPr>
        <w:tc>
          <w:tcPr>
            <w:tcW w:w="573" w:type="dxa"/>
            <w:shd w:val="clear" w:color="auto" w:fill="FFFFFF"/>
          </w:tcPr>
          <w:p w:rsidR="004D57C4" w:rsidRPr="00E43576" w:rsidRDefault="004D57C4" w:rsidP="00E43576">
            <w:pPr>
              <w:jc w:val="center"/>
              <w:rPr>
                <w:rFonts w:ascii="Times New Roman" w:eastAsia="WenQuanYi Micro Hei" w:hAnsi="Times New Roman" w:cs="Times New Roman"/>
                <w:sz w:val="24"/>
                <w:szCs w:val="24"/>
                <w:lang w:eastAsia="zh-CN"/>
              </w:rPr>
            </w:pPr>
          </w:p>
          <w:p w:rsidR="004D57C4" w:rsidRPr="00E43576" w:rsidRDefault="004D57C4" w:rsidP="00E43576">
            <w:pPr>
              <w:jc w:val="center"/>
              <w:rPr>
                <w:rFonts w:ascii="Times New Roman" w:eastAsia="WenQuanYi Micro Hei" w:hAnsi="Times New Roman" w:cs="Times New Roman"/>
                <w:sz w:val="24"/>
                <w:szCs w:val="24"/>
                <w:lang w:eastAsia="zh-CN"/>
              </w:rPr>
            </w:pPr>
          </w:p>
          <w:p w:rsidR="004D57C4" w:rsidRPr="00E43576" w:rsidRDefault="004D57C4" w:rsidP="00E43576">
            <w:pPr>
              <w:jc w:val="cente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1.</w:t>
            </w:r>
          </w:p>
          <w:p w:rsidR="004D57C4" w:rsidRPr="00E43576" w:rsidRDefault="004D57C4" w:rsidP="00E43576">
            <w:pPr>
              <w:jc w:val="center"/>
              <w:rPr>
                <w:rFonts w:ascii="Times New Roman" w:eastAsia="WenQuanYi Micro Hei" w:hAnsi="Times New Roman" w:cs="Times New Roman"/>
                <w:sz w:val="24"/>
                <w:szCs w:val="24"/>
                <w:lang w:eastAsia="zh-CN"/>
              </w:rPr>
            </w:pPr>
          </w:p>
          <w:p w:rsidR="004D57C4" w:rsidRPr="00E43576" w:rsidRDefault="004D57C4" w:rsidP="00E43576">
            <w:pPr>
              <w:jc w:val="cente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2.</w:t>
            </w:r>
          </w:p>
          <w:p w:rsidR="004D57C4" w:rsidRPr="00E43576" w:rsidRDefault="004D57C4" w:rsidP="00E43576">
            <w:pPr>
              <w:jc w:val="center"/>
              <w:rPr>
                <w:rFonts w:ascii="Times New Roman" w:eastAsia="WenQuanYi Micro Hei" w:hAnsi="Times New Roman" w:cs="Times New Roman"/>
                <w:sz w:val="24"/>
                <w:szCs w:val="24"/>
                <w:lang w:eastAsia="zh-CN"/>
              </w:rPr>
            </w:pPr>
          </w:p>
          <w:p w:rsidR="004D57C4" w:rsidRPr="00E43576" w:rsidRDefault="004D57C4" w:rsidP="00E43576">
            <w:pPr>
              <w:jc w:val="center"/>
              <w:rPr>
                <w:rFonts w:ascii="Times New Roman" w:eastAsia="WenQuanYi Micro Hei" w:hAnsi="Times New Roman" w:cs="Times New Roman"/>
                <w:sz w:val="24"/>
                <w:szCs w:val="24"/>
                <w:lang w:eastAsia="zh-CN"/>
              </w:rPr>
            </w:pPr>
          </w:p>
          <w:p w:rsidR="004D57C4" w:rsidRPr="00E43576" w:rsidRDefault="004D57C4" w:rsidP="00E43576">
            <w:pPr>
              <w:jc w:val="cente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3.</w:t>
            </w:r>
          </w:p>
          <w:p w:rsidR="004D57C4" w:rsidRPr="00E43576" w:rsidRDefault="004D57C4" w:rsidP="00E43576">
            <w:pPr>
              <w:jc w:val="cente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4.</w:t>
            </w:r>
          </w:p>
        </w:tc>
        <w:tc>
          <w:tcPr>
            <w:tcW w:w="3777" w:type="dxa"/>
            <w:shd w:val="clear" w:color="auto" w:fill="FFFFFF"/>
          </w:tcPr>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 xml:space="preserve">Nedovoljno poznavanje kriterija za prepoznavanje dikriminacije od strane učesnika u procesu odgoja i obrazovanja </w:t>
            </w: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lastRenderedPageBreak/>
              <w:t>Nedovoljno poznavanje oblika diskriminacije od strane učenika i roditelja u procesu obrazovanja.</w:t>
            </w: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Diskriminacija u oblasti upisa učenika i  zapošljavanja radnika.</w:t>
            </w: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Diskriminacija unutar učesnika u procesu odgoja i obrazovanja</w:t>
            </w: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tc>
        <w:tc>
          <w:tcPr>
            <w:tcW w:w="2278" w:type="dxa"/>
            <w:shd w:val="clear" w:color="auto" w:fill="FFFFFF"/>
          </w:tcPr>
          <w:p w:rsidR="004D57C4" w:rsidRPr="00E43576" w:rsidRDefault="004D57C4" w:rsidP="00E43576">
            <w:pPr>
              <w:rPr>
                <w:rFonts w:ascii="Times New Roman" w:eastAsia="WenQuanYi Micro Hei" w:hAnsi="Times New Roman" w:cs="Times New Roman"/>
                <w:b/>
                <w:sz w:val="24"/>
                <w:szCs w:val="24"/>
                <w:lang w:eastAsia="zh-CN"/>
              </w:rPr>
            </w:pPr>
          </w:p>
          <w:p w:rsidR="004D57C4" w:rsidRPr="00E43576" w:rsidRDefault="004D57C4" w:rsidP="00E43576">
            <w:pPr>
              <w:rPr>
                <w:rFonts w:ascii="Times New Roman" w:eastAsia="WenQuanYi Micro Hei" w:hAnsi="Times New Roman" w:cs="Times New Roman"/>
                <w:sz w:val="24"/>
                <w:szCs w:val="24"/>
                <w:lang w:eastAsia="zh-CN"/>
              </w:rPr>
            </w:pPr>
          </w:p>
          <w:p w:rsidR="004D57C4" w:rsidRPr="00E43576" w:rsidRDefault="004D57C4" w:rsidP="00E43576">
            <w:pP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Zakon o zabrani diskriminacije u BiH</w:t>
            </w:r>
          </w:p>
          <w:p w:rsidR="004D57C4" w:rsidRPr="00E43576" w:rsidRDefault="004D57C4" w:rsidP="00E43576">
            <w:pP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 xml:space="preserve">Zakon o srednjem obrazovanju Kantona </w:t>
            </w:r>
            <w:r w:rsidRPr="00E43576">
              <w:rPr>
                <w:rFonts w:ascii="Times New Roman" w:eastAsia="WenQuanYi Micro Hei" w:hAnsi="Times New Roman" w:cs="Times New Roman"/>
                <w:sz w:val="24"/>
                <w:szCs w:val="24"/>
                <w:lang w:eastAsia="zh-CN"/>
              </w:rPr>
              <w:lastRenderedPageBreak/>
              <w:t>Sarajevo</w:t>
            </w:r>
          </w:p>
          <w:p w:rsidR="004D57C4" w:rsidRPr="00E43576" w:rsidRDefault="004D57C4" w:rsidP="00E43576">
            <w:pP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Pravilnik o inkluzivnom obrazovanju</w:t>
            </w:r>
          </w:p>
          <w:p w:rsidR="004D57C4" w:rsidRPr="00E43576" w:rsidRDefault="004D57C4" w:rsidP="00E43576">
            <w:pP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Poslovnik o radu Vijeća roditelja</w:t>
            </w:r>
          </w:p>
          <w:p w:rsidR="004D57C4" w:rsidRPr="00E43576" w:rsidRDefault="004D57C4" w:rsidP="00E43576">
            <w:pP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Pravila škole</w:t>
            </w:r>
          </w:p>
          <w:p w:rsidR="004D57C4" w:rsidRPr="00E43576" w:rsidRDefault="004D57C4" w:rsidP="00E43576">
            <w:pP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sz w:val="24"/>
                <w:szCs w:val="24"/>
                <w:lang w:eastAsia="zh-CN"/>
              </w:rPr>
              <w:t>Pravilnik o izboru, nadležnosti i načinu rada Školskog odbora</w:t>
            </w:r>
            <w:r w:rsidRPr="00E43576">
              <w:rPr>
                <w:rFonts w:ascii="Times New Roman" w:eastAsia="WenQuanYi Micro Hei" w:hAnsi="Times New Roman" w:cs="Times New Roman"/>
                <w:b/>
                <w:sz w:val="24"/>
                <w:szCs w:val="24"/>
                <w:lang w:eastAsia="zh-CN"/>
              </w:rPr>
              <w:t xml:space="preserve"> </w:t>
            </w:r>
          </w:p>
        </w:tc>
        <w:tc>
          <w:tcPr>
            <w:tcW w:w="1864" w:type="dxa"/>
            <w:shd w:val="clear" w:color="auto" w:fill="FFFFFF"/>
            <w:vAlign w:val="center"/>
          </w:tcPr>
          <w:p w:rsidR="004D57C4" w:rsidRPr="00E43576" w:rsidRDefault="004D57C4" w:rsidP="00E43576">
            <w:pPr>
              <w:jc w:val="cente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lastRenderedPageBreak/>
              <w:t>Djelimično   Kontrolisan</w:t>
            </w:r>
          </w:p>
        </w:tc>
        <w:tc>
          <w:tcPr>
            <w:tcW w:w="1714" w:type="dxa"/>
            <w:shd w:val="clear" w:color="auto" w:fill="FFFFFF"/>
            <w:vAlign w:val="center"/>
          </w:tcPr>
          <w:p w:rsidR="004D57C4" w:rsidRPr="00E43576" w:rsidRDefault="004D57C4" w:rsidP="00E43576">
            <w:pPr>
              <w:jc w:val="cente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1</w:t>
            </w:r>
          </w:p>
        </w:tc>
        <w:tc>
          <w:tcPr>
            <w:tcW w:w="2014" w:type="dxa"/>
            <w:shd w:val="clear" w:color="auto" w:fill="FFFFFF"/>
            <w:vAlign w:val="center"/>
          </w:tcPr>
          <w:p w:rsidR="004D57C4" w:rsidRPr="00E43576" w:rsidRDefault="004D57C4" w:rsidP="00E43576">
            <w:pPr>
              <w:jc w:val="cente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2</w:t>
            </w:r>
          </w:p>
        </w:tc>
        <w:tc>
          <w:tcPr>
            <w:tcW w:w="1864" w:type="dxa"/>
            <w:shd w:val="clear" w:color="auto" w:fill="FFFFFF"/>
            <w:vAlign w:val="center"/>
          </w:tcPr>
          <w:p w:rsidR="004D57C4" w:rsidRPr="00E43576" w:rsidRDefault="004D57C4" w:rsidP="00E43576">
            <w:pPr>
              <w:jc w:val="cente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Nizak</w:t>
            </w:r>
          </w:p>
        </w:tc>
      </w:tr>
    </w:tbl>
    <w:p w:rsidR="004D57C4" w:rsidRDefault="004D57C4" w:rsidP="004D57C4">
      <w:pPr>
        <w:rPr>
          <w:rFonts w:cs="Times New Roman"/>
          <w:szCs w:val="24"/>
        </w:rPr>
      </w:pPr>
    </w:p>
    <w:p w:rsidR="004D57C4" w:rsidRDefault="004D57C4" w:rsidP="004D57C4">
      <w:pPr>
        <w:rPr>
          <w:rFonts w:cs="Times New Roman"/>
          <w:szCs w:val="24"/>
        </w:rPr>
      </w:pPr>
    </w:p>
    <w:tbl>
      <w:tblPr>
        <w:tblStyle w:val="TableGrid"/>
        <w:tblW w:w="0" w:type="auto"/>
        <w:tblLook w:val="04A0" w:firstRow="1" w:lastRow="0" w:firstColumn="1" w:lastColumn="0" w:noHBand="0" w:noVBand="1"/>
      </w:tblPr>
      <w:tblGrid>
        <w:gridCol w:w="1691"/>
        <w:gridCol w:w="2296"/>
        <w:gridCol w:w="2087"/>
        <w:gridCol w:w="1979"/>
        <w:gridCol w:w="2010"/>
        <w:gridCol w:w="1620"/>
        <w:gridCol w:w="2369"/>
      </w:tblGrid>
      <w:tr w:rsidR="004D57C4" w:rsidRPr="00E43576" w:rsidTr="00E43576">
        <w:trPr>
          <w:trHeight w:val="1049"/>
        </w:trPr>
        <w:tc>
          <w:tcPr>
            <w:tcW w:w="1691" w:type="dxa"/>
            <w:vAlign w:val="center"/>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Naziv rizika/ rizičnog procesa</w:t>
            </w:r>
          </w:p>
        </w:tc>
        <w:tc>
          <w:tcPr>
            <w:tcW w:w="2296" w:type="dxa"/>
            <w:vAlign w:val="center"/>
          </w:tcPr>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Faktor rizika</w:t>
            </w:r>
          </w:p>
        </w:tc>
        <w:tc>
          <w:tcPr>
            <w:tcW w:w="2087" w:type="dxa"/>
            <w:vAlign w:val="center"/>
          </w:tcPr>
          <w:p w:rsidR="004D57C4" w:rsidRPr="00E43576" w:rsidRDefault="004D57C4" w:rsidP="00E43576">
            <w:pPr>
              <w:jc w:val="center"/>
              <w:rPr>
                <w:rFonts w:ascii="Times New Roman" w:hAnsi="Times New Roman" w:cs="Times New Roman"/>
                <w:b/>
                <w:sz w:val="24"/>
                <w:szCs w:val="24"/>
                <w:lang w:val="bs-Latn-BA"/>
              </w:rPr>
            </w:pPr>
            <w:r w:rsidRPr="00E43576">
              <w:rPr>
                <w:rFonts w:ascii="Times New Roman" w:hAnsi="Times New Roman" w:cs="Times New Roman"/>
                <w:b/>
                <w:sz w:val="24"/>
                <w:szCs w:val="24"/>
                <w:lang w:val="bs-Latn-BA"/>
              </w:rPr>
              <w:t>Opis mjere</w:t>
            </w:r>
          </w:p>
        </w:tc>
        <w:tc>
          <w:tcPr>
            <w:tcW w:w="1979" w:type="dxa"/>
            <w:vAlign w:val="center"/>
          </w:tcPr>
          <w:p w:rsidR="004D57C4" w:rsidRPr="00E43576" w:rsidRDefault="004D57C4" w:rsidP="00E43576">
            <w:pPr>
              <w:jc w:val="center"/>
              <w:rPr>
                <w:rFonts w:ascii="Times New Roman" w:hAnsi="Times New Roman" w:cs="Times New Roman"/>
                <w:b/>
                <w:sz w:val="24"/>
                <w:szCs w:val="24"/>
                <w:lang w:val="bs-Latn-BA"/>
              </w:rPr>
            </w:pPr>
            <w:r w:rsidRPr="00E43576">
              <w:rPr>
                <w:rFonts w:ascii="Times New Roman" w:hAnsi="Times New Roman" w:cs="Times New Roman"/>
                <w:b/>
                <w:sz w:val="24"/>
                <w:szCs w:val="24"/>
                <w:lang w:val="bs-Latn-BA"/>
              </w:rPr>
              <w:t>Prioritet mjere</w:t>
            </w:r>
          </w:p>
          <w:p w:rsidR="004D57C4" w:rsidRPr="00E43576" w:rsidRDefault="004D57C4" w:rsidP="00E43576">
            <w:pPr>
              <w:jc w:val="center"/>
              <w:rPr>
                <w:rFonts w:ascii="Times New Roman" w:hAnsi="Times New Roman" w:cs="Times New Roman"/>
                <w:b/>
                <w:sz w:val="24"/>
                <w:szCs w:val="24"/>
                <w:lang w:val="bs-Latn-BA"/>
              </w:rPr>
            </w:pPr>
            <w:r w:rsidRPr="00E43576">
              <w:rPr>
                <w:rFonts w:ascii="Times New Roman" w:hAnsi="Times New Roman" w:cs="Times New Roman"/>
                <w:b/>
                <w:sz w:val="24"/>
                <w:szCs w:val="24"/>
                <w:lang w:val="bs-Latn-BA"/>
              </w:rPr>
              <w:t>- Visok prioritet (V)</w:t>
            </w:r>
          </w:p>
          <w:p w:rsidR="004D57C4" w:rsidRPr="00E43576" w:rsidRDefault="004D57C4" w:rsidP="00E43576">
            <w:pPr>
              <w:jc w:val="center"/>
              <w:rPr>
                <w:rFonts w:ascii="Times New Roman" w:hAnsi="Times New Roman" w:cs="Times New Roman"/>
                <w:b/>
                <w:sz w:val="24"/>
                <w:szCs w:val="24"/>
                <w:lang w:val="bs-Latn-BA"/>
              </w:rPr>
            </w:pPr>
            <w:r w:rsidRPr="00E43576">
              <w:rPr>
                <w:rFonts w:ascii="Times New Roman" w:hAnsi="Times New Roman" w:cs="Times New Roman"/>
                <w:b/>
                <w:sz w:val="24"/>
                <w:szCs w:val="24"/>
                <w:lang w:val="bs-Latn-BA"/>
              </w:rPr>
              <w:t>- Srednji prioritet (S)</w:t>
            </w:r>
          </w:p>
          <w:p w:rsidR="004D57C4" w:rsidRPr="00E43576" w:rsidRDefault="004D57C4" w:rsidP="00E43576">
            <w:pPr>
              <w:jc w:val="center"/>
              <w:rPr>
                <w:rFonts w:ascii="Times New Roman" w:hAnsi="Times New Roman" w:cs="Times New Roman"/>
                <w:b/>
                <w:sz w:val="24"/>
                <w:szCs w:val="24"/>
                <w:lang w:val="bs-Latn-BA"/>
              </w:rPr>
            </w:pPr>
            <w:r w:rsidRPr="00E43576">
              <w:rPr>
                <w:rFonts w:ascii="Times New Roman" w:hAnsi="Times New Roman" w:cs="Times New Roman"/>
                <w:b/>
                <w:sz w:val="24"/>
                <w:szCs w:val="24"/>
                <w:lang w:val="bs-Latn-BA"/>
              </w:rPr>
              <w:t>-Niski prioritet (N)</w:t>
            </w:r>
          </w:p>
        </w:tc>
        <w:tc>
          <w:tcPr>
            <w:tcW w:w="1915" w:type="dxa"/>
            <w:vAlign w:val="center"/>
          </w:tcPr>
          <w:p w:rsidR="004D57C4" w:rsidRPr="00E43576" w:rsidRDefault="004D57C4" w:rsidP="00E43576">
            <w:pPr>
              <w:jc w:val="center"/>
              <w:rPr>
                <w:rFonts w:ascii="Times New Roman" w:hAnsi="Times New Roman" w:cs="Times New Roman"/>
                <w:b/>
                <w:sz w:val="24"/>
                <w:szCs w:val="24"/>
                <w:lang w:val="bs-Latn-BA"/>
              </w:rPr>
            </w:pPr>
            <w:r w:rsidRPr="00E43576">
              <w:rPr>
                <w:rFonts w:ascii="Times New Roman" w:hAnsi="Times New Roman" w:cs="Times New Roman"/>
                <w:b/>
                <w:sz w:val="24"/>
                <w:szCs w:val="24"/>
                <w:lang w:val="bs-Latn-BA"/>
              </w:rPr>
              <w:t>Izvršilac mjere i rok za provođenje mjere</w:t>
            </w:r>
          </w:p>
        </w:tc>
        <w:tc>
          <w:tcPr>
            <w:tcW w:w="1620" w:type="dxa"/>
            <w:vAlign w:val="center"/>
          </w:tcPr>
          <w:p w:rsidR="004D57C4" w:rsidRPr="00E43576" w:rsidRDefault="004D57C4" w:rsidP="00E43576">
            <w:pPr>
              <w:jc w:val="center"/>
              <w:rPr>
                <w:rFonts w:ascii="Times New Roman" w:hAnsi="Times New Roman" w:cs="Times New Roman"/>
                <w:b/>
                <w:sz w:val="24"/>
                <w:szCs w:val="24"/>
                <w:lang w:val="bs-Latn-BA"/>
              </w:rPr>
            </w:pPr>
            <w:r w:rsidRPr="00E43576">
              <w:rPr>
                <w:rFonts w:ascii="Times New Roman" w:hAnsi="Times New Roman" w:cs="Times New Roman"/>
                <w:b/>
                <w:sz w:val="24"/>
                <w:szCs w:val="24"/>
                <w:lang w:val="bs-Latn-BA"/>
              </w:rPr>
              <w:t>Procjena eventualnih troškova</w:t>
            </w:r>
          </w:p>
        </w:tc>
        <w:tc>
          <w:tcPr>
            <w:tcW w:w="2369" w:type="dxa"/>
            <w:vAlign w:val="center"/>
          </w:tcPr>
          <w:p w:rsidR="004D57C4" w:rsidRPr="00E43576" w:rsidRDefault="004D57C4" w:rsidP="00E43576">
            <w:pPr>
              <w:jc w:val="center"/>
              <w:rPr>
                <w:rFonts w:ascii="Times New Roman" w:hAnsi="Times New Roman" w:cs="Times New Roman"/>
                <w:b/>
                <w:sz w:val="24"/>
                <w:szCs w:val="24"/>
                <w:lang w:val="bs-Latn-BA"/>
              </w:rPr>
            </w:pPr>
            <w:r w:rsidRPr="00E43576">
              <w:rPr>
                <w:rFonts w:ascii="Times New Roman" w:hAnsi="Times New Roman" w:cs="Times New Roman"/>
                <w:b/>
                <w:sz w:val="24"/>
                <w:szCs w:val="24"/>
                <w:lang w:val="bs-Latn-BA"/>
              </w:rPr>
              <w:t>Indikatori</w:t>
            </w:r>
          </w:p>
        </w:tc>
      </w:tr>
      <w:tr w:rsidR="004D57C4" w:rsidRPr="00E43576" w:rsidTr="00E43576">
        <w:trPr>
          <w:trHeight w:val="1695"/>
        </w:trPr>
        <w:tc>
          <w:tcPr>
            <w:tcW w:w="1691" w:type="dxa"/>
            <w:vMerge w:val="restart"/>
          </w:tcPr>
          <w:p w:rsidR="004D57C4" w:rsidRPr="00E43576" w:rsidRDefault="004D57C4" w:rsidP="00E43576">
            <w:pPr>
              <w:rPr>
                <w:rFonts w:ascii="Times New Roman" w:hAnsi="Times New Roman" w:cs="Times New Roman"/>
                <w:sz w:val="24"/>
                <w:szCs w:val="24"/>
                <w:lang w:val="bs-Latn-BA"/>
              </w:rPr>
            </w:pPr>
          </w:p>
          <w:p w:rsidR="004D57C4" w:rsidRPr="00E43576" w:rsidRDefault="004D57C4" w:rsidP="00E43576">
            <w:pPr>
              <w:rPr>
                <w:rFonts w:ascii="Times New Roman" w:hAnsi="Times New Roman" w:cs="Times New Roman"/>
                <w:sz w:val="24"/>
                <w:szCs w:val="24"/>
                <w:lang w:val="bs-Latn-BA"/>
              </w:rPr>
            </w:pPr>
          </w:p>
          <w:p w:rsidR="004D57C4" w:rsidRPr="00E43576" w:rsidRDefault="004D57C4" w:rsidP="00E43576">
            <w:pPr>
              <w:rPr>
                <w:rFonts w:ascii="Times New Roman" w:hAnsi="Times New Roman" w:cs="Times New Roman"/>
                <w:sz w:val="24"/>
                <w:szCs w:val="24"/>
                <w:lang w:val="bs-Latn-BA"/>
              </w:rPr>
            </w:pPr>
          </w:p>
          <w:p w:rsidR="004D57C4" w:rsidRPr="00E43576" w:rsidRDefault="004D57C4" w:rsidP="00E43576">
            <w:pPr>
              <w:rPr>
                <w:rFonts w:ascii="Times New Roman" w:hAnsi="Times New Roman" w:cs="Times New Roman"/>
                <w:sz w:val="24"/>
                <w:szCs w:val="24"/>
                <w:lang w:val="bs-Latn-BA"/>
              </w:rPr>
            </w:pPr>
          </w:p>
          <w:p w:rsidR="004D57C4" w:rsidRPr="00E43576" w:rsidRDefault="004D57C4" w:rsidP="00E43576">
            <w:pPr>
              <w:rPr>
                <w:rFonts w:ascii="Times New Roman" w:hAnsi="Times New Roman" w:cs="Times New Roman"/>
                <w:sz w:val="24"/>
                <w:szCs w:val="24"/>
                <w:lang w:val="bs-Latn-BA"/>
              </w:rPr>
            </w:pPr>
          </w:p>
          <w:p w:rsidR="004D57C4" w:rsidRPr="00E43576" w:rsidRDefault="004D57C4" w:rsidP="00E43576">
            <w:pPr>
              <w:rPr>
                <w:rFonts w:ascii="Times New Roman" w:hAnsi="Times New Roman" w:cs="Times New Roman"/>
                <w:sz w:val="24"/>
                <w:szCs w:val="24"/>
                <w:lang w:val="bs-Latn-BA"/>
              </w:rPr>
            </w:pPr>
          </w:p>
          <w:p w:rsidR="004D57C4" w:rsidRPr="00E43576" w:rsidRDefault="004D57C4" w:rsidP="00E43576">
            <w:pPr>
              <w:rPr>
                <w:rFonts w:ascii="Times New Roman" w:hAnsi="Times New Roman" w:cs="Times New Roman"/>
                <w:sz w:val="24"/>
                <w:szCs w:val="24"/>
                <w:lang w:val="bs-Latn-BA"/>
              </w:rPr>
            </w:pPr>
          </w:p>
          <w:p w:rsidR="004D57C4" w:rsidRPr="00E43576" w:rsidRDefault="004D57C4" w:rsidP="00E43576">
            <w:pPr>
              <w:rPr>
                <w:rFonts w:ascii="Times New Roman" w:hAnsi="Times New Roman" w:cs="Times New Roman"/>
                <w:sz w:val="24"/>
                <w:szCs w:val="24"/>
                <w:lang w:val="bs-Latn-BA"/>
              </w:rPr>
            </w:pPr>
          </w:p>
          <w:p w:rsidR="004D57C4" w:rsidRPr="00E43576" w:rsidRDefault="004D57C4" w:rsidP="00E43576">
            <w:pPr>
              <w:rPr>
                <w:rFonts w:ascii="Times New Roman" w:hAnsi="Times New Roman" w:cs="Times New Roman"/>
                <w:sz w:val="24"/>
                <w:szCs w:val="24"/>
                <w:lang w:val="bs-Latn-BA"/>
              </w:rPr>
            </w:pPr>
          </w:p>
          <w:p w:rsidR="004D57C4" w:rsidRPr="00E43576" w:rsidRDefault="004D57C4" w:rsidP="00E43576">
            <w:pPr>
              <w:rPr>
                <w:rFonts w:ascii="Times New Roman" w:hAnsi="Times New Roman" w:cs="Times New Roman"/>
                <w:sz w:val="24"/>
                <w:szCs w:val="24"/>
                <w:lang w:val="bs-Latn-BA"/>
              </w:rPr>
            </w:pPr>
          </w:p>
          <w:p w:rsidR="004D57C4" w:rsidRPr="00E43576" w:rsidRDefault="004D57C4" w:rsidP="00E43576">
            <w:pPr>
              <w:jc w:val="center"/>
              <w:rPr>
                <w:rFonts w:ascii="Times New Roman" w:hAnsi="Times New Roman" w:cs="Times New Roman"/>
                <w:sz w:val="24"/>
                <w:szCs w:val="24"/>
                <w:lang w:val="bs-Latn-BA"/>
              </w:rPr>
            </w:pPr>
          </w:p>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Prevencija diskriminacije</w:t>
            </w:r>
          </w:p>
        </w:tc>
        <w:tc>
          <w:tcPr>
            <w:tcW w:w="2296" w:type="dxa"/>
            <w:vMerge w:val="restart"/>
            <w:vAlign w:val="center"/>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lastRenderedPageBreak/>
              <w:t xml:space="preserve">1. Nedovoljno poznavanje kriterija za prepoznavanje dikriminacije od strane učesnika u procesu odgoja i </w:t>
            </w:r>
            <w:r w:rsidRPr="00E43576">
              <w:rPr>
                <w:rFonts w:ascii="Times New Roman" w:hAnsi="Times New Roman" w:cs="Times New Roman"/>
                <w:sz w:val="24"/>
                <w:szCs w:val="24"/>
              </w:rPr>
              <w:lastRenderedPageBreak/>
              <w:t>obrazovanja (planiranja, upravljanja i zapošljavanja)</w:t>
            </w:r>
          </w:p>
        </w:tc>
        <w:tc>
          <w:tcPr>
            <w:tcW w:w="2087" w:type="dxa"/>
          </w:tcPr>
          <w:p w:rsidR="004D57C4" w:rsidRPr="00E43576" w:rsidRDefault="004D57C4" w:rsidP="00E43576">
            <w:pPr>
              <w:rPr>
                <w:rFonts w:ascii="Times New Roman" w:hAnsi="Times New Roman" w:cs="Times New Roman"/>
                <w:sz w:val="24"/>
                <w:szCs w:val="24"/>
                <w:lang w:val="bs-Latn-BA"/>
              </w:rPr>
            </w:pPr>
          </w:p>
          <w:p w:rsidR="004D57C4" w:rsidRPr="00E43576" w:rsidRDefault="004D57C4" w:rsidP="00E43576">
            <w:pPr>
              <w:rPr>
                <w:rFonts w:ascii="Times New Roman" w:hAnsi="Times New Roman" w:cs="Times New Roman"/>
                <w:sz w:val="24"/>
                <w:szCs w:val="24"/>
                <w:lang w:val="bs-Latn-BA"/>
              </w:rPr>
            </w:pPr>
            <w:r w:rsidRPr="00E43576">
              <w:rPr>
                <w:rFonts w:ascii="Times New Roman" w:hAnsi="Times New Roman" w:cs="Times New Roman"/>
                <w:sz w:val="24"/>
                <w:szCs w:val="24"/>
                <w:lang w:val="bs-Latn-BA"/>
              </w:rPr>
              <w:t xml:space="preserve">1.1.Informisanje  učesnika u procesu odgoja i obrazovanja sa kriterijima za </w:t>
            </w:r>
            <w:r w:rsidRPr="00E43576">
              <w:rPr>
                <w:rFonts w:ascii="Times New Roman" w:hAnsi="Times New Roman" w:cs="Times New Roman"/>
                <w:sz w:val="24"/>
                <w:szCs w:val="24"/>
                <w:lang w:val="bs-Latn-BA"/>
              </w:rPr>
              <w:lastRenderedPageBreak/>
              <w:t>prepoznavanje diskriminacije</w:t>
            </w:r>
          </w:p>
          <w:p w:rsidR="004D57C4" w:rsidRPr="00E43576" w:rsidRDefault="004D57C4" w:rsidP="00E43576">
            <w:pPr>
              <w:rPr>
                <w:rFonts w:ascii="Times New Roman" w:hAnsi="Times New Roman" w:cs="Times New Roman"/>
                <w:sz w:val="24"/>
                <w:szCs w:val="24"/>
                <w:lang w:val="bs-Latn-BA"/>
              </w:rPr>
            </w:pPr>
          </w:p>
        </w:tc>
        <w:tc>
          <w:tcPr>
            <w:tcW w:w="1979" w:type="dxa"/>
            <w:vAlign w:val="center"/>
          </w:tcPr>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lang w:val="bs-Latn-BA"/>
              </w:rPr>
              <w:lastRenderedPageBreak/>
              <w:t>Srednji</w:t>
            </w:r>
          </w:p>
        </w:tc>
        <w:tc>
          <w:tcPr>
            <w:tcW w:w="1915" w:type="dxa"/>
            <w:vAlign w:val="center"/>
          </w:tcPr>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Direktor</w:t>
            </w:r>
          </w:p>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stručna služba</w:t>
            </w:r>
          </w:p>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Kontinuirano</w:t>
            </w:r>
          </w:p>
        </w:tc>
        <w:tc>
          <w:tcPr>
            <w:tcW w:w="1620" w:type="dxa"/>
            <w:vAlign w:val="center"/>
          </w:tcPr>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Nema dodatnih troškova</w:t>
            </w:r>
          </w:p>
        </w:tc>
        <w:tc>
          <w:tcPr>
            <w:tcW w:w="2369" w:type="dxa"/>
          </w:tcPr>
          <w:p w:rsidR="004D57C4" w:rsidRPr="00E43576" w:rsidRDefault="004D57C4" w:rsidP="00E43576">
            <w:pPr>
              <w:rPr>
                <w:rFonts w:ascii="Times New Roman" w:hAnsi="Times New Roman" w:cs="Times New Roman"/>
                <w:sz w:val="24"/>
                <w:szCs w:val="24"/>
                <w:lang w:val="bs-Latn-BA"/>
              </w:rPr>
            </w:pPr>
          </w:p>
          <w:p w:rsidR="004D57C4" w:rsidRPr="00E43576" w:rsidRDefault="004D57C4" w:rsidP="00E43576">
            <w:pPr>
              <w:rPr>
                <w:rFonts w:ascii="Times New Roman" w:hAnsi="Times New Roman" w:cs="Times New Roman"/>
                <w:sz w:val="24"/>
                <w:szCs w:val="24"/>
                <w:lang w:val="bs-Latn-BA"/>
              </w:rPr>
            </w:pPr>
          </w:p>
          <w:p w:rsidR="004D57C4" w:rsidRPr="00E43576" w:rsidRDefault="004D57C4" w:rsidP="00E43576">
            <w:pPr>
              <w:rPr>
                <w:rFonts w:ascii="Times New Roman" w:hAnsi="Times New Roman" w:cs="Times New Roman"/>
                <w:sz w:val="24"/>
                <w:szCs w:val="24"/>
                <w:lang w:val="bs-Latn-BA"/>
              </w:rPr>
            </w:pPr>
            <w:r w:rsidRPr="00E43576">
              <w:rPr>
                <w:rFonts w:ascii="Times New Roman" w:hAnsi="Times New Roman" w:cs="Times New Roman"/>
                <w:sz w:val="24"/>
                <w:szCs w:val="24"/>
                <w:lang w:val="bs-Latn-BA"/>
              </w:rPr>
              <w:t xml:space="preserve">1.Svi učesnici procesa upoznati sa potencijalnim oblicima i rizicima </w:t>
            </w:r>
            <w:r w:rsidRPr="00E43576">
              <w:rPr>
                <w:rFonts w:ascii="Times New Roman" w:hAnsi="Times New Roman" w:cs="Times New Roman"/>
                <w:sz w:val="24"/>
                <w:szCs w:val="24"/>
                <w:lang w:val="bs-Latn-BA"/>
              </w:rPr>
              <w:lastRenderedPageBreak/>
              <w:t xml:space="preserve">dikriminacije </w:t>
            </w:r>
          </w:p>
        </w:tc>
      </w:tr>
      <w:tr w:rsidR="004D57C4" w:rsidRPr="00E43576" w:rsidTr="00E43576">
        <w:trPr>
          <w:trHeight w:val="1209"/>
        </w:trPr>
        <w:tc>
          <w:tcPr>
            <w:tcW w:w="1691" w:type="dxa"/>
            <w:vMerge/>
          </w:tcPr>
          <w:p w:rsidR="004D57C4" w:rsidRPr="00E43576" w:rsidRDefault="004D57C4" w:rsidP="00E43576">
            <w:pPr>
              <w:rPr>
                <w:rFonts w:ascii="Times New Roman" w:hAnsi="Times New Roman" w:cs="Times New Roman"/>
                <w:sz w:val="24"/>
                <w:szCs w:val="24"/>
                <w:lang w:val="bs-Latn-BA"/>
              </w:rPr>
            </w:pPr>
          </w:p>
        </w:tc>
        <w:tc>
          <w:tcPr>
            <w:tcW w:w="2296" w:type="dxa"/>
            <w:vMerge/>
            <w:vAlign w:val="center"/>
          </w:tcPr>
          <w:p w:rsidR="004D57C4" w:rsidRPr="00E43576" w:rsidRDefault="004D57C4" w:rsidP="00E43576">
            <w:pPr>
              <w:rPr>
                <w:rFonts w:ascii="Times New Roman" w:hAnsi="Times New Roman" w:cs="Times New Roman"/>
                <w:sz w:val="24"/>
                <w:szCs w:val="24"/>
              </w:rPr>
            </w:pPr>
          </w:p>
        </w:tc>
        <w:tc>
          <w:tcPr>
            <w:tcW w:w="2087" w:type="dxa"/>
          </w:tcPr>
          <w:p w:rsidR="004D57C4" w:rsidRPr="00E43576" w:rsidRDefault="004D57C4" w:rsidP="00E43576">
            <w:pPr>
              <w:rPr>
                <w:rFonts w:ascii="Times New Roman" w:hAnsi="Times New Roman" w:cs="Times New Roman"/>
                <w:sz w:val="24"/>
                <w:szCs w:val="24"/>
                <w:lang w:val="bs-Latn-BA"/>
              </w:rPr>
            </w:pPr>
            <w:r w:rsidRPr="00E43576">
              <w:rPr>
                <w:rFonts w:ascii="Times New Roman" w:hAnsi="Times New Roman" w:cs="Times New Roman"/>
                <w:sz w:val="24"/>
                <w:szCs w:val="24"/>
                <w:lang w:val="bs-Latn-BA"/>
              </w:rPr>
              <w:t>1.2.Izrada Pravila za prepoznavanje i zaštitu od diskriminacije u osnovnim školama</w:t>
            </w:r>
          </w:p>
        </w:tc>
        <w:tc>
          <w:tcPr>
            <w:tcW w:w="1979" w:type="dxa"/>
            <w:vAlign w:val="center"/>
          </w:tcPr>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Srednji</w:t>
            </w:r>
          </w:p>
        </w:tc>
        <w:tc>
          <w:tcPr>
            <w:tcW w:w="1915" w:type="dxa"/>
            <w:vAlign w:val="center"/>
          </w:tcPr>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Sekretar škole</w:t>
            </w:r>
          </w:p>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31.12.2024.</w:t>
            </w:r>
          </w:p>
        </w:tc>
        <w:tc>
          <w:tcPr>
            <w:tcW w:w="1620" w:type="dxa"/>
            <w:vAlign w:val="center"/>
          </w:tcPr>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Nema dodatnih troškova</w:t>
            </w:r>
          </w:p>
        </w:tc>
        <w:tc>
          <w:tcPr>
            <w:tcW w:w="2369" w:type="dxa"/>
          </w:tcPr>
          <w:p w:rsidR="004D57C4" w:rsidRPr="00E43576" w:rsidRDefault="004D57C4" w:rsidP="00E43576">
            <w:pPr>
              <w:rPr>
                <w:rFonts w:ascii="Times New Roman" w:hAnsi="Times New Roman" w:cs="Times New Roman"/>
                <w:sz w:val="24"/>
                <w:szCs w:val="24"/>
                <w:lang w:val="bs-Latn-BA"/>
              </w:rPr>
            </w:pPr>
            <w:r w:rsidRPr="00E43576">
              <w:rPr>
                <w:rFonts w:ascii="Times New Roman" w:hAnsi="Times New Roman" w:cs="Times New Roman"/>
                <w:sz w:val="24"/>
                <w:szCs w:val="24"/>
                <w:lang w:val="bs-Latn-BA"/>
              </w:rPr>
              <w:t>1.2.Pravila za prepoznavanje i zaštitu od diskriminacije u osnovnim školama</w:t>
            </w:r>
          </w:p>
        </w:tc>
      </w:tr>
      <w:tr w:rsidR="004D57C4" w:rsidRPr="00E43576" w:rsidTr="00E43576">
        <w:trPr>
          <w:trHeight w:val="1161"/>
        </w:trPr>
        <w:tc>
          <w:tcPr>
            <w:tcW w:w="1691" w:type="dxa"/>
            <w:vMerge/>
          </w:tcPr>
          <w:p w:rsidR="004D57C4" w:rsidRPr="00E43576" w:rsidRDefault="004D57C4" w:rsidP="00E43576">
            <w:pPr>
              <w:rPr>
                <w:rFonts w:ascii="Times New Roman" w:hAnsi="Times New Roman" w:cs="Times New Roman"/>
                <w:sz w:val="24"/>
                <w:szCs w:val="24"/>
              </w:rPr>
            </w:pPr>
          </w:p>
        </w:tc>
        <w:tc>
          <w:tcPr>
            <w:tcW w:w="2296" w:type="dxa"/>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lang w:val="bs-Latn-BA"/>
              </w:rPr>
              <w:t>2.Nedovoljno poznavanje oblika diskriminacije od strane učenika i roditelja u procesu obrazovanja.</w:t>
            </w:r>
          </w:p>
        </w:tc>
        <w:tc>
          <w:tcPr>
            <w:tcW w:w="2087" w:type="dxa"/>
          </w:tcPr>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 xml:space="preserve">2.1.Informisanje učenika i roditelja sa oblicima i rizicima diskriminacije </w:t>
            </w:r>
          </w:p>
        </w:tc>
        <w:tc>
          <w:tcPr>
            <w:tcW w:w="1979"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lang w:val="bs-Latn-BA"/>
              </w:rPr>
              <w:t>Srednji</w:t>
            </w:r>
          </w:p>
        </w:tc>
        <w:tc>
          <w:tcPr>
            <w:tcW w:w="1915"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Razrednik</w:t>
            </w: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Stručna služba</w:t>
            </w: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Kontinuirano</w:t>
            </w:r>
          </w:p>
        </w:tc>
        <w:tc>
          <w:tcPr>
            <w:tcW w:w="1620"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lang w:val="bs-Latn-BA"/>
              </w:rPr>
              <w:t>Nema dodatnih troškova</w:t>
            </w:r>
          </w:p>
        </w:tc>
        <w:tc>
          <w:tcPr>
            <w:tcW w:w="2369" w:type="dxa"/>
          </w:tcPr>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2.1.Podizanje svijesti učenika i roditelja o potencijalnim oblicima i rizicima diskriminacije</w:t>
            </w:r>
          </w:p>
        </w:tc>
      </w:tr>
      <w:tr w:rsidR="004D57C4" w:rsidRPr="00E43576" w:rsidTr="00E43576">
        <w:trPr>
          <w:trHeight w:val="1636"/>
        </w:trPr>
        <w:tc>
          <w:tcPr>
            <w:tcW w:w="1691" w:type="dxa"/>
            <w:vMerge/>
          </w:tcPr>
          <w:p w:rsidR="004D57C4" w:rsidRPr="00E43576" w:rsidRDefault="004D57C4" w:rsidP="00E43576">
            <w:pPr>
              <w:rPr>
                <w:rFonts w:ascii="Times New Roman" w:hAnsi="Times New Roman" w:cs="Times New Roman"/>
                <w:sz w:val="24"/>
                <w:szCs w:val="24"/>
              </w:rPr>
            </w:pPr>
          </w:p>
        </w:tc>
        <w:tc>
          <w:tcPr>
            <w:tcW w:w="2296" w:type="dxa"/>
          </w:tcPr>
          <w:p w:rsidR="004D57C4" w:rsidRPr="00E43576" w:rsidRDefault="004D57C4" w:rsidP="00E43576">
            <w:pPr>
              <w:rPr>
                <w:rFonts w:ascii="Times New Roman" w:hAnsi="Times New Roman" w:cs="Times New Roman"/>
                <w:sz w:val="24"/>
                <w:szCs w:val="24"/>
                <w:lang w:val="bs-Latn-BA"/>
              </w:rPr>
            </w:pPr>
          </w:p>
          <w:p w:rsidR="004D57C4" w:rsidRPr="00E43576" w:rsidRDefault="004D57C4" w:rsidP="00E43576">
            <w:pPr>
              <w:rPr>
                <w:rFonts w:ascii="Times New Roman" w:hAnsi="Times New Roman" w:cs="Times New Roman"/>
                <w:sz w:val="24"/>
                <w:szCs w:val="24"/>
                <w:lang w:val="bs-Latn-BA"/>
              </w:rPr>
            </w:pPr>
            <w:r w:rsidRPr="00E43576">
              <w:rPr>
                <w:rFonts w:ascii="Times New Roman" w:hAnsi="Times New Roman" w:cs="Times New Roman"/>
                <w:sz w:val="24"/>
                <w:szCs w:val="24"/>
                <w:lang w:val="bs-Latn-BA"/>
              </w:rPr>
              <w:t xml:space="preserve">3.Diskriminacija u oblasti upisa učenika u srednju školu i zapošljavanja radnika </w:t>
            </w:r>
          </w:p>
        </w:tc>
        <w:tc>
          <w:tcPr>
            <w:tcW w:w="2087" w:type="dxa"/>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3.1.Upoznavanje Komisija za upis i prijem radnika sa kriterijima za prepoznavanje diskriminacije</w:t>
            </w:r>
          </w:p>
        </w:tc>
        <w:tc>
          <w:tcPr>
            <w:tcW w:w="1979"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lang w:val="bs-Latn-BA"/>
              </w:rPr>
              <w:t>Visok prioritet</w:t>
            </w:r>
          </w:p>
        </w:tc>
        <w:tc>
          <w:tcPr>
            <w:tcW w:w="1915"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direktor</w:t>
            </w: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sekretar</w:t>
            </w: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Kontinirano</w:t>
            </w:r>
          </w:p>
        </w:tc>
        <w:tc>
          <w:tcPr>
            <w:tcW w:w="1620" w:type="dxa"/>
          </w:tcPr>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lang w:val="bs-Latn-BA"/>
              </w:rPr>
              <w:t>Nema dodatnih troškova</w:t>
            </w:r>
          </w:p>
        </w:tc>
        <w:tc>
          <w:tcPr>
            <w:tcW w:w="2369" w:type="dxa"/>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3.1.Komisije za upis i prijem uposlenika upoznate sa dokumentom Pravila za prepoznavanje diskriminacije</w:t>
            </w:r>
          </w:p>
        </w:tc>
      </w:tr>
      <w:tr w:rsidR="004D57C4" w:rsidRPr="00E43576" w:rsidTr="00E43576">
        <w:trPr>
          <w:trHeight w:val="1129"/>
        </w:trPr>
        <w:tc>
          <w:tcPr>
            <w:tcW w:w="1691" w:type="dxa"/>
            <w:vMerge/>
          </w:tcPr>
          <w:p w:rsidR="004D57C4" w:rsidRPr="00E43576" w:rsidRDefault="004D57C4" w:rsidP="00E43576">
            <w:pPr>
              <w:rPr>
                <w:rFonts w:ascii="Times New Roman" w:hAnsi="Times New Roman" w:cs="Times New Roman"/>
                <w:sz w:val="24"/>
                <w:szCs w:val="24"/>
              </w:rPr>
            </w:pPr>
          </w:p>
        </w:tc>
        <w:tc>
          <w:tcPr>
            <w:tcW w:w="2296" w:type="dxa"/>
          </w:tcPr>
          <w:p w:rsidR="004D57C4" w:rsidRPr="00E43576" w:rsidRDefault="004D57C4" w:rsidP="00E43576">
            <w:pPr>
              <w:rPr>
                <w:rFonts w:ascii="Times New Roman" w:hAnsi="Times New Roman" w:cs="Times New Roman"/>
                <w:sz w:val="24"/>
                <w:szCs w:val="24"/>
                <w:lang w:val="bs-Latn-BA"/>
              </w:rPr>
            </w:pPr>
            <w:r w:rsidRPr="00E43576">
              <w:rPr>
                <w:rFonts w:ascii="Times New Roman" w:hAnsi="Times New Roman" w:cs="Times New Roman"/>
                <w:sz w:val="24"/>
                <w:szCs w:val="24"/>
                <w:lang w:val="bs-Latn-BA"/>
              </w:rPr>
              <w:t>4. Diskriminacija unutar učesnika u procesu odgoja i obrazovanja</w:t>
            </w:r>
          </w:p>
        </w:tc>
        <w:tc>
          <w:tcPr>
            <w:tcW w:w="2087" w:type="dxa"/>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lang w:val="bs-Latn-BA"/>
              </w:rPr>
              <w:t>4.1.Provesti anonimnu anketiranje učesnika procesa odgoja i obrazovanja</w:t>
            </w:r>
          </w:p>
        </w:tc>
        <w:tc>
          <w:tcPr>
            <w:tcW w:w="1979" w:type="dxa"/>
          </w:tcPr>
          <w:p w:rsidR="004D57C4" w:rsidRPr="00E43576" w:rsidRDefault="004D57C4" w:rsidP="00E43576">
            <w:pPr>
              <w:jc w:val="center"/>
              <w:rPr>
                <w:rFonts w:ascii="Times New Roman" w:hAnsi="Times New Roman" w:cs="Times New Roman"/>
                <w:sz w:val="24"/>
                <w:szCs w:val="24"/>
                <w:lang w:val="bs-Latn-BA"/>
              </w:rPr>
            </w:pPr>
          </w:p>
          <w:p w:rsidR="004D57C4" w:rsidRPr="00E43576" w:rsidRDefault="004D57C4" w:rsidP="00E43576">
            <w:pPr>
              <w:jc w:val="center"/>
              <w:rPr>
                <w:rFonts w:ascii="Times New Roman" w:hAnsi="Times New Roman" w:cs="Times New Roman"/>
                <w:sz w:val="24"/>
                <w:szCs w:val="24"/>
                <w:lang w:val="bs-Latn-BA"/>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lang w:val="bs-Latn-BA"/>
              </w:rPr>
              <w:t>Srednji</w:t>
            </w:r>
          </w:p>
        </w:tc>
        <w:tc>
          <w:tcPr>
            <w:tcW w:w="1915" w:type="dxa"/>
          </w:tcPr>
          <w:p w:rsidR="004D57C4" w:rsidRPr="00E43576" w:rsidRDefault="004D57C4" w:rsidP="00E43576">
            <w:pPr>
              <w:jc w:val="center"/>
              <w:rPr>
                <w:rFonts w:ascii="Times New Roman" w:hAnsi="Times New Roman" w:cs="Times New Roman"/>
                <w:sz w:val="24"/>
                <w:szCs w:val="24"/>
                <w:lang w:val="bs-Latn-BA"/>
              </w:rPr>
            </w:pPr>
          </w:p>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direktor</w:t>
            </w:r>
          </w:p>
          <w:p w:rsidR="004D57C4" w:rsidRPr="00E43576" w:rsidRDefault="004D57C4" w:rsidP="00E43576">
            <w:pPr>
              <w:jc w:val="center"/>
              <w:rPr>
                <w:rFonts w:ascii="Times New Roman" w:hAnsi="Times New Roman" w:cs="Times New Roman"/>
                <w:sz w:val="24"/>
                <w:szCs w:val="24"/>
                <w:lang w:val="bs-Latn-BA"/>
              </w:rPr>
            </w:pPr>
            <w:r w:rsidRPr="00E43576">
              <w:rPr>
                <w:rFonts w:ascii="Times New Roman" w:hAnsi="Times New Roman" w:cs="Times New Roman"/>
                <w:sz w:val="24"/>
                <w:szCs w:val="24"/>
                <w:lang w:val="bs-Latn-BA"/>
              </w:rPr>
              <w:t>stručna služba</w:t>
            </w: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lang w:val="bs-Latn-BA"/>
              </w:rPr>
              <w:t>01.07.2024.godine</w:t>
            </w:r>
          </w:p>
        </w:tc>
        <w:tc>
          <w:tcPr>
            <w:tcW w:w="1620" w:type="dxa"/>
          </w:tcPr>
          <w:p w:rsidR="004D57C4" w:rsidRPr="00E43576" w:rsidRDefault="004D57C4" w:rsidP="00E43576">
            <w:pPr>
              <w:jc w:val="center"/>
              <w:rPr>
                <w:rFonts w:ascii="Times New Roman" w:hAnsi="Times New Roman" w:cs="Times New Roman"/>
                <w:sz w:val="24"/>
                <w:szCs w:val="24"/>
                <w:lang w:val="bs-Latn-BA"/>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lang w:val="bs-Latn-BA"/>
              </w:rPr>
              <w:t>Nema dodatnih troškova</w:t>
            </w:r>
          </w:p>
        </w:tc>
        <w:tc>
          <w:tcPr>
            <w:tcW w:w="2369" w:type="dxa"/>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4.1</w:t>
            </w:r>
            <w:proofErr w:type="gramStart"/>
            <w:r w:rsidRPr="00E43576">
              <w:rPr>
                <w:rFonts w:ascii="Times New Roman" w:hAnsi="Times New Roman" w:cs="Times New Roman"/>
                <w:sz w:val="24"/>
                <w:szCs w:val="24"/>
              </w:rPr>
              <w:t>.Idenfikacija</w:t>
            </w:r>
            <w:proofErr w:type="gramEnd"/>
            <w:r w:rsidRPr="00E43576">
              <w:rPr>
                <w:rFonts w:ascii="Times New Roman" w:hAnsi="Times New Roman" w:cs="Times New Roman"/>
                <w:sz w:val="24"/>
                <w:szCs w:val="24"/>
              </w:rPr>
              <w:t xml:space="preserve"> učestalosti pojave  diskriminacije  unutar ustanove i izrada registra prijavljivanja istihi.</w:t>
            </w:r>
          </w:p>
        </w:tc>
      </w:tr>
    </w:tbl>
    <w:p w:rsidR="004D57C4" w:rsidRPr="00E43576" w:rsidRDefault="004D57C4" w:rsidP="00E43576">
      <w:pPr>
        <w:pStyle w:val="Heading3"/>
        <w:rPr>
          <w:rFonts w:ascii="Times New Roman" w:eastAsia="Times New Roman" w:hAnsi="Times New Roman" w:cs="Times New Roman"/>
        </w:rPr>
      </w:pPr>
      <w:bookmarkStart w:id="25" w:name="_Toc121122110"/>
      <w:bookmarkStart w:id="26" w:name="_Toc121815951"/>
      <w:r w:rsidRPr="00E43576">
        <w:rPr>
          <w:rFonts w:ascii="Times New Roman" w:eastAsia="Times New Roman" w:hAnsi="Times New Roman" w:cs="Times New Roman"/>
        </w:rPr>
        <w:lastRenderedPageBreak/>
        <w:t>1.4.Postupanje u slučajevima vršnjačkog nasilja</w:t>
      </w:r>
      <w:bookmarkEnd w:id="25"/>
      <w:bookmarkEnd w:id="26"/>
    </w:p>
    <w:tbl>
      <w:tblPr>
        <w:tblW w:w="15446" w:type="dxa"/>
        <w:tblInd w:w="-6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03"/>
        <w:gridCol w:w="3575"/>
        <w:gridCol w:w="4505"/>
        <w:gridCol w:w="2574"/>
        <w:gridCol w:w="1929"/>
        <w:gridCol w:w="1026"/>
        <w:gridCol w:w="1334"/>
      </w:tblGrid>
      <w:tr w:rsidR="004D57C4" w:rsidRPr="00E43576" w:rsidTr="00E43576">
        <w:trPr>
          <w:trHeight w:val="1761"/>
        </w:trPr>
        <w:tc>
          <w:tcPr>
            <w:tcW w:w="503" w:type="dxa"/>
            <w:shd w:val="clear" w:color="auto" w:fill="auto"/>
            <w:tcMar>
              <w:top w:w="0" w:type="dxa"/>
              <w:left w:w="10" w:type="dxa"/>
              <w:bottom w:w="0" w:type="dxa"/>
              <w:right w:w="10" w:type="dxa"/>
            </w:tcMar>
            <w:vAlign w:val="center"/>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Br.</w:t>
            </w:r>
          </w:p>
        </w:tc>
        <w:tc>
          <w:tcPr>
            <w:tcW w:w="3575" w:type="dxa"/>
            <w:shd w:val="clear" w:color="auto" w:fill="auto"/>
            <w:tcMar>
              <w:top w:w="0" w:type="dxa"/>
              <w:left w:w="10" w:type="dxa"/>
              <w:bottom w:w="0" w:type="dxa"/>
              <w:right w:w="10" w:type="dxa"/>
            </w:tcMar>
            <w:vAlign w:val="center"/>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Faktori/izvori rizika:</w:t>
            </w:r>
          </w:p>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Sistemski (S)</w:t>
            </w:r>
          </w:p>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Organizacijski (O)</w:t>
            </w:r>
          </w:p>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Individualni (I)</w:t>
            </w:r>
          </w:p>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Radno-procesni i proceduralni (P)</w:t>
            </w:r>
          </w:p>
        </w:tc>
        <w:tc>
          <w:tcPr>
            <w:tcW w:w="4505" w:type="dxa"/>
            <w:shd w:val="clear" w:color="auto" w:fill="auto"/>
            <w:tcMar>
              <w:top w:w="0" w:type="dxa"/>
              <w:left w:w="10" w:type="dxa"/>
              <w:bottom w:w="0" w:type="dxa"/>
              <w:right w:w="10" w:type="dxa"/>
            </w:tcMar>
            <w:vAlign w:val="center"/>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Postojeće mjere/ kontrolni mehanizmi na snazi u instituciji</w:t>
            </w:r>
          </w:p>
        </w:tc>
        <w:tc>
          <w:tcPr>
            <w:tcW w:w="2574" w:type="dxa"/>
            <w:shd w:val="clear" w:color="auto" w:fill="auto"/>
            <w:tcMar>
              <w:top w:w="0" w:type="dxa"/>
              <w:left w:w="10" w:type="dxa"/>
              <w:bottom w:w="0" w:type="dxa"/>
              <w:right w:w="10" w:type="dxa"/>
            </w:tcMar>
            <w:vAlign w:val="center"/>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Analiza rizika</w:t>
            </w:r>
          </w:p>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-Kontrolisan</w:t>
            </w:r>
          </w:p>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-Djelimično kontrolisan</w:t>
            </w:r>
          </w:p>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-Nekontrolisan</w:t>
            </w:r>
          </w:p>
        </w:tc>
        <w:tc>
          <w:tcPr>
            <w:tcW w:w="1929" w:type="dxa"/>
            <w:shd w:val="clear" w:color="auto" w:fill="auto"/>
            <w:tcMar>
              <w:top w:w="0" w:type="dxa"/>
              <w:left w:w="10" w:type="dxa"/>
              <w:bottom w:w="0" w:type="dxa"/>
              <w:right w:w="10" w:type="dxa"/>
            </w:tcMar>
            <w:vAlign w:val="center"/>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Ocjena vjerovatnoće nastanka korupcije</w:t>
            </w:r>
          </w:p>
        </w:tc>
        <w:tc>
          <w:tcPr>
            <w:tcW w:w="1026" w:type="dxa"/>
            <w:shd w:val="clear" w:color="auto" w:fill="auto"/>
            <w:tcMar>
              <w:top w:w="0" w:type="dxa"/>
              <w:left w:w="10" w:type="dxa"/>
              <w:bottom w:w="0" w:type="dxa"/>
              <w:right w:w="10" w:type="dxa"/>
            </w:tcMar>
            <w:vAlign w:val="center"/>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Ocjena posljedice nastanka korupcije</w:t>
            </w:r>
          </w:p>
        </w:tc>
        <w:tc>
          <w:tcPr>
            <w:tcW w:w="1334" w:type="dxa"/>
            <w:shd w:val="clear" w:color="auto" w:fill="auto"/>
            <w:tcMar>
              <w:top w:w="0" w:type="dxa"/>
              <w:left w:w="10" w:type="dxa"/>
              <w:bottom w:w="0" w:type="dxa"/>
              <w:right w:w="10" w:type="dxa"/>
            </w:tcMar>
            <w:vAlign w:val="center"/>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sz w:val="24"/>
                <w:szCs w:val="24"/>
              </w:rPr>
              <w:t>Intenzitet rizika</w:t>
            </w:r>
          </w:p>
        </w:tc>
      </w:tr>
      <w:tr w:rsidR="004D57C4" w:rsidRPr="00E43576" w:rsidTr="00E43576">
        <w:trPr>
          <w:trHeight w:val="135"/>
        </w:trPr>
        <w:tc>
          <w:tcPr>
            <w:tcW w:w="503" w:type="dxa"/>
            <w:shd w:val="clear" w:color="auto" w:fill="FFFFFF"/>
            <w:tcMar>
              <w:top w:w="0" w:type="dxa"/>
              <w:left w:w="10" w:type="dxa"/>
              <w:bottom w:w="0" w:type="dxa"/>
              <w:right w:w="10" w:type="dxa"/>
            </w:tcMar>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1.</w:t>
            </w: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2.</w:t>
            </w: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3.</w:t>
            </w: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4.</w:t>
            </w:r>
          </w:p>
        </w:tc>
        <w:tc>
          <w:tcPr>
            <w:tcW w:w="3575" w:type="dxa"/>
            <w:shd w:val="clear" w:color="auto" w:fill="FFFFFF"/>
            <w:tcMar>
              <w:top w:w="0" w:type="dxa"/>
              <w:left w:w="10" w:type="dxa"/>
              <w:bottom w:w="0" w:type="dxa"/>
              <w:right w:w="10" w:type="dxa"/>
            </w:tcMar>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Nedosljednost provođenja zakonske regulative i podzakonske regulative kod vršnjačkoga nasilja</w:t>
            </w: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Opterećenost dokumentacijom i evidencijom u slučajevima vršnjačkoga nasilja</w:t>
            </w: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Zaštitnički stavovi roditelja prilikom pojave vršnjačkoga nasilja</w:t>
            </w: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Prebacivanje odgovornosti u situacijama kada je potrebno zajedničko djelovanje prilikom pojave nasilj</w:t>
            </w:r>
          </w:p>
        </w:tc>
        <w:tc>
          <w:tcPr>
            <w:tcW w:w="4505" w:type="dxa"/>
            <w:shd w:val="clear" w:color="auto" w:fill="FFFFFF"/>
            <w:tcMar>
              <w:top w:w="0" w:type="dxa"/>
              <w:left w:w="10" w:type="dxa"/>
              <w:bottom w:w="0" w:type="dxa"/>
              <w:right w:w="10" w:type="dxa"/>
            </w:tcMar>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Zakon o srednjem obrazovanju</w:t>
            </w: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shd w:val="clear" w:color="auto" w:fill="FFFFFF"/>
              </w:rPr>
              <w:t>Pravilnik o vođenju evidencije o neprihvatljivim oblicima ponašanja i zaštiti učenika</w:t>
            </w: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shd w:val="clear" w:color="auto" w:fill="FFFFFF"/>
              </w:rPr>
              <w:t>Pravilnik o načinu i obliku provođenja odgojno-obrazovne podrške i stručnog tretmana u okviru Programa sekundarne prevencije neprihvatljivih oblika ponašanja i zaštite učenika u osnovnim školama Kantona Sarajevo.</w:t>
            </w: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Pravilnik o odgojno disciplinskim mjerama</w:t>
            </w: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Pravila škole</w:t>
            </w:r>
          </w:p>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Pravila o kućnom redu</w:t>
            </w:r>
          </w:p>
        </w:tc>
        <w:tc>
          <w:tcPr>
            <w:tcW w:w="2574" w:type="dxa"/>
            <w:shd w:val="clear" w:color="auto" w:fill="FFFFFF"/>
            <w:tcMar>
              <w:top w:w="0" w:type="dxa"/>
              <w:left w:w="10" w:type="dxa"/>
              <w:bottom w:w="0" w:type="dxa"/>
              <w:right w:w="10" w:type="dxa"/>
            </w:tcMar>
            <w:vAlign w:val="center"/>
          </w:tcPr>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Kontrolisan</w:t>
            </w:r>
          </w:p>
        </w:tc>
        <w:tc>
          <w:tcPr>
            <w:tcW w:w="1929" w:type="dxa"/>
            <w:shd w:val="clear" w:color="auto" w:fill="FFFFFF"/>
            <w:tcMar>
              <w:top w:w="0" w:type="dxa"/>
              <w:left w:w="10" w:type="dxa"/>
              <w:bottom w:w="0" w:type="dxa"/>
              <w:right w:w="10" w:type="dxa"/>
            </w:tcMar>
            <w:vAlign w:val="center"/>
          </w:tcPr>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2</w:t>
            </w:r>
          </w:p>
        </w:tc>
        <w:tc>
          <w:tcPr>
            <w:tcW w:w="1026" w:type="dxa"/>
            <w:shd w:val="clear" w:color="auto" w:fill="FFFFFF"/>
            <w:tcMar>
              <w:top w:w="0" w:type="dxa"/>
              <w:left w:w="10" w:type="dxa"/>
              <w:bottom w:w="0" w:type="dxa"/>
              <w:right w:w="10" w:type="dxa"/>
            </w:tcMar>
            <w:vAlign w:val="center"/>
          </w:tcPr>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2</w:t>
            </w:r>
          </w:p>
        </w:tc>
        <w:tc>
          <w:tcPr>
            <w:tcW w:w="1334" w:type="dxa"/>
            <w:shd w:val="clear" w:color="auto" w:fill="FFFFFF"/>
            <w:tcMar>
              <w:top w:w="0" w:type="dxa"/>
              <w:left w:w="10" w:type="dxa"/>
              <w:bottom w:w="0" w:type="dxa"/>
              <w:right w:w="10" w:type="dxa"/>
            </w:tcMar>
            <w:vAlign w:val="center"/>
          </w:tcPr>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Nizak</w:t>
            </w:r>
          </w:p>
        </w:tc>
      </w:tr>
    </w:tbl>
    <w:p w:rsidR="004D57C4" w:rsidRPr="00E43576" w:rsidRDefault="004D57C4" w:rsidP="004D57C4">
      <w:pPr>
        <w:rPr>
          <w:rFonts w:ascii="Times New Roman" w:hAnsi="Times New Roman" w:cs="Times New Roman"/>
          <w:sz w:val="24"/>
          <w:szCs w:val="24"/>
        </w:rPr>
      </w:pPr>
    </w:p>
    <w:p w:rsidR="004D57C4" w:rsidRPr="00E43576" w:rsidRDefault="004D57C4" w:rsidP="004D57C4">
      <w:pPr>
        <w:rPr>
          <w:rFonts w:ascii="Times New Roman" w:hAnsi="Times New Roman" w:cs="Times New Roman"/>
          <w:sz w:val="24"/>
          <w:szCs w:val="24"/>
        </w:rPr>
      </w:pPr>
    </w:p>
    <w:tbl>
      <w:tblPr>
        <w:tblW w:w="15249" w:type="dxa"/>
        <w:tblInd w:w="-856" w:type="dxa"/>
        <w:tblLayout w:type="fixed"/>
        <w:tblLook w:val="0400" w:firstRow="0" w:lastRow="0" w:firstColumn="0" w:lastColumn="0" w:noHBand="0" w:noVBand="1"/>
      </w:tblPr>
      <w:tblGrid>
        <w:gridCol w:w="1939"/>
        <w:gridCol w:w="2314"/>
        <w:gridCol w:w="2552"/>
        <w:gridCol w:w="2268"/>
        <w:gridCol w:w="1559"/>
        <w:gridCol w:w="1701"/>
        <w:gridCol w:w="2916"/>
      </w:tblGrid>
      <w:tr w:rsidR="004D57C4" w:rsidRPr="00E43576" w:rsidTr="00E43576">
        <w:trPr>
          <w:trHeight w:val="109"/>
        </w:trPr>
        <w:tc>
          <w:tcPr>
            <w:tcW w:w="1939" w:type="dxa"/>
            <w:tcBorders>
              <w:top w:val="single" w:sz="4" w:space="0" w:color="000000"/>
              <w:left w:val="single" w:sz="4" w:space="0" w:color="000000"/>
              <w:bottom w:val="single" w:sz="4" w:space="0" w:color="000000" w:themeColor="text1"/>
              <w:right w:val="single" w:sz="4" w:space="0" w:color="000000"/>
            </w:tcBorders>
            <w:shd w:val="clear" w:color="auto" w:fill="auto"/>
            <w:tcMar>
              <w:top w:w="0" w:type="dxa"/>
              <w:left w:w="115" w:type="dxa"/>
              <w:bottom w:w="0" w:type="dxa"/>
              <w:right w:w="115" w:type="dxa"/>
            </w:tcMar>
            <w:vAlign w:val="center"/>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color w:val="000000"/>
                <w:sz w:val="24"/>
                <w:szCs w:val="24"/>
              </w:rPr>
              <w:lastRenderedPageBreak/>
              <w:t>Naziv rizika/ rizičnog procesa</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color w:val="000000"/>
                <w:sz w:val="24"/>
                <w:szCs w:val="24"/>
              </w:rPr>
              <w:t>Faktor rizika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57C4" w:rsidRPr="00E43576" w:rsidRDefault="004D57C4" w:rsidP="00E43576">
            <w:pPr>
              <w:spacing w:after="0" w:line="240" w:lineRule="auto"/>
              <w:jc w:val="center"/>
              <w:rPr>
                <w:rFonts w:ascii="Times New Roman" w:hAnsi="Times New Roman" w:cs="Times New Roman"/>
                <w:b/>
                <w:sz w:val="24"/>
                <w:szCs w:val="24"/>
              </w:rPr>
            </w:pPr>
            <w:r w:rsidRPr="00E43576">
              <w:rPr>
                <w:rFonts w:ascii="Times New Roman" w:hAnsi="Times New Roman" w:cs="Times New Roman"/>
                <w:b/>
                <w:color w:val="000000"/>
                <w:sz w:val="24"/>
                <w:szCs w:val="24"/>
              </w:rPr>
              <w:t>Opis mjere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color w:val="000000"/>
                <w:sz w:val="24"/>
                <w:szCs w:val="24"/>
              </w:rPr>
              <w:t>Prioritet mjere</w:t>
            </w:r>
          </w:p>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color w:val="000000"/>
                <w:sz w:val="24"/>
                <w:szCs w:val="24"/>
              </w:rPr>
              <w:t>- Visok prioritet (V)</w:t>
            </w:r>
          </w:p>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color w:val="000000"/>
                <w:sz w:val="24"/>
                <w:szCs w:val="24"/>
              </w:rPr>
              <w:t>- Srednji prioritet (S)</w:t>
            </w:r>
          </w:p>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color w:val="000000"/>
                <w:sz w:val="24"/>
                <w:szCs w:val="24"/>
              </w:rPr>
              <w:t>-Niski prioritet (N)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57C4" w:rsidRPr="00E43576" w:rsidRDefault="004D57C4" w:rsidP="00E43576">
            <w:pPr>
              <w:jc w:val="center"/>
              <w:rPr>
                <w:rFonts w:ascii="Times New Roman" w:hAnsi="Times New Roman" w:cs="Times New Roman"/>
                <w:b/>
                <w:sz w:val="24"/>
                <w:szCs w:val="24"/>
              </w:rPr>
            </w:pPr>
            <w:bookmarkStart w:id="27" w:name="_heading=h.1y810tw" w:colFirst="0" w:colLast="0"/>
            <w:bookmarkEnd w:id="27"/>
            <w:r w:rsidRPr="00E43576">
              <w:rPr>
                <w:rFonts w:ascii="Times New Roman" w:hAnsi="Times New Roman" w:cs="Times New Roman"/>
                <w:b/>
                <w:color w:val="000000"/>
                <w:sz w:val="24"/>
                <w:szCs w:val="24"/>
              </w:rPr>
              <w:t>Izvršilac mjere i rok za provođenje mjere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color w:val="000000"/>
                <w:sz w:val="24"/>
                <w:szCs w:val="24"/>
              </w:rPr>
              <w:t>Procjena eventualnih troškova</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57C4" w:rsidRPr="00E43576" w:rsidRDefault="004D57C4" w:rsidP="00E43576">
            <w:pPr>
              <w:jc w:val="center"/>
              <w:rPr>
                <w:rFonts w:ascii="Times New Roman" w:hAnsi="Times New Roman" w:cs="Times New Roman"/>
                <w:b/>
                <w:sz w:val="24"/>
                <w:szCs w:val="24"/>
              </w:rPr>
            </w:pPr>
            <w:r w:rsidRPr="00E43576">
              <w:rPr>
                <w:rFonts w:ascii="Times New Roman" w:hAnsi="Times New Roman" w:cs="Times New Roman"/>
                <w:b/>
                <w:color w:val="000000"/>
                <w:sz w:val="24"/>
                <w:szCs w:val="24"/>
              </w:rPr>
              <w:t>Indikatori/očekivani rezultati</w:t>
            </w:r>
          </w:p>
        </w:tc>
      </w:tr>
      <w:tr w:rsidR="004D57C4" w:rsidRPr="00E43576" w:rsidTr="00E43576">
        <w:trPr>
          <w:trHeight w:val="871"/>
        </w:trPr>
        <w:tc>
          <w:tcPr>
            <w:tcW w:w="1939" w:type="dxa"/>
            <w:vMerge w:val="restart"/>
            <w:tcBorders>
              <w:top w:val="single" w:sz="4" w:space="0" w:color="000000" w:themeColor="text1"/>
              <w:left w:val="single" w:sz="4" w:space="0" w:color="000000" w:themeColor="text1"/>
              <w:right w:val="single" w:sz="4" w:space="0" w:color="000000" w:themeColor="text1"/>
            </w:tcBorders>
            <w:shd w:val="clear" w:color="auto" w:fill="FFFFFF"/>
            <w:tcMar>
              <w:top w:w="0" w:type="dxa"/>
              <w:left w:w="115" w:type="dxa"/>
              <w:bottom w:w="0" w:type="dxa"/>
              <w:right w:w="115" w:type="dxa"/>
            </w:tcMar>
          </w:tcPr>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p>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Postupanje u slučajevima vršnjačkog nasilja</w:t>
            </w:r>
          </w:p>
        </w:tc>
        <w:tc>
          <w:tcPr>
            <w:tcW w:w="2314" w:type="dxa"/>
            <w:vMerge w:val="restart"/>
            <w:tcBorders>
              <w:top w:val="single" w:sz="4" w:space="0" w:color="000000"/>
              <w:left w:val="single" w:sz="4" w:space="0" w:color="000000" w:themeColor="text1"/>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color w:val="000000"/>
                <w:sz w:val="24"/>
                <w:szCs w:val="24"/>
              </w:rPr>
              <w:t>1. N</w:t>
            </w:r>
            <w:r w:rsidRPr="00E43576">
              <w:rPr>
                <w:rFonts w:ascii="Times New Roman" w:hAnsi="Times New Roman" w:cs="Times New Roman"/>
                <w:sz w:val="24"/>
                <w:szCs w:val="24"/>
              </w:rPr>
              <w:t>edosljednost provođenja zakonske regulative i podzakonske regulative kod vršnjačkoga nasilja</w:t>
            </w:r>
          </w:p>
        </w:tc>
        <w:tc>
          <w:tcPr>
            <w:tcW w:w="2552" w:type="dxa"/>
            <w:vMerge w:val="restart"/>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1.1. Informisanje radnika o primjeni zakonski  i podzakonsku regulativa u situacijama vršnjačkoga nasilja</w:t>
            </w:r>
          </w:p>
        </w:tc>
        <w:tc>
          <w:tcPr>
            <w:tcW w:w="2268" w:type="dxa"/>
            <w:vMerge w:val="restart"/>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sz w:val="24"/>
                <w:szCs w:val="24"/>
              </w:rPr>
              <w:t>Visok</w:t>
            </w: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spacing w:after="0" w:line="240" w:lineRule="auto"/>
              <w:jc w:val="center"/>
              <w:rPr>
                <w:rFonts w:ascii="Times New Roman" w:hAnsi="Times New Roman" w:cs="Times New Roman"/>
                <w:sz w:val="24"/>
                <w:szCs w:val="24"/>
              </w:rPr>
            </w:pPr>
            <w:r w:rsidRPr="00E43576">
              <w:rPr>
                <w:rFonts w:ascii="Times New Roman" w:hAnsi="Times New Roman" w:cs="Times New Roman"/>
                <w:sz w:val="24"/>
                <w:szCs w:val="24"/>
              </w:rPr>
              <w:t xml:space="preserve">Direktor, </w:t>
            </w:r>
          </w:p>
          <w:p w:rsidR="004D57C4" w:rsidRPr="00E43576" w:rsidRDefault="004D57C4" w:rsidP="00E43576">
            <w:pPr>
              <w:spacing w:after="0" w:line="240" w:lineRule="auto"/>
              <w:jc w:val="center"/>
              <w:rPr>
                <w:rFonts w:ascii="Times New Roman" w:hAnsi="Times New Roman" w:cs="Times New Roman"/>
                <w:sz w:val="24"/>
                <w:szCs w:val="24"/>
              </w:rPr>
            </w:pPr>
            <w:r w:rsidRPr="00E43576">
              <w:rPr>
                <w:rFonts w:ascii="Times New Roman" w:hAnsi="Times New Roman" w:cs="Times New Roman"/>
                <w:sz w:val="24"/>
                <w:szCs w:val="24"/>
              </w:rPr>
              <w:t>sekretar</w:t>
            </w:r>
          </w:p>
          <w:p w:rsidR="004D57C4" w:rsidRPr="00E43576" w:rsidRDefault="004D57C4" w:rsidP="00E43576">
            <w:pPr>
              <w:spacing w:after="0" w:line="240" w:lineRule="auto"/>
              <w:jc w:val="center"/>
              <w:rPr>
                <w:rFonts w:ascii="Times New Roman" w:hAnsi="Times New Roman" w:cs="Times New Roman"/>
                <w:sz w:val="24"/>
                <w:szCs w:val="24"/>
              </w:rPr>
            </w:pPr>
            <w:r w:rsidRPr="00E43576">
              <w:rPr>
                <w:rFonts w:ascii="Times New Roman" w:hAnsi="Times New Roman" w:cs="Times New Roman"/>
                <w:sz w:val="24"/>
                <w:szCs w:val="24"/>
              </w:rPr>
              <w:t>Stručne službe</w:t>
            </w:r>
          </w:p>
          <w:p w:rsidR="004D57C4" w:rsidRPr="00E43576" w:rsidRDefault="004D57C4" w:rsidP="00E43576">
            <w:pPr>
              <w:spacing w:after="0" w:line="240" w:lineRule="auto"/>
              <w:jc w:val="center"/>
              <w:rPr>
                <w:rFonts w:ascii="Times New Roman" w:hAnsi="Times New Roman" w:cs="Times New Roman"/>
                <w:sz w:val="24"/>
                <w:szCs w:val="24"/>
              </w:rPr>
            </w:pPr>
            <w:r w:rsidRPr="00E43576">
              <w:rPr>
                <w:rFonts w:ascii="Times New Roman" w:hAnsi="Times New Roman" w:cs="Times New Roman"/>
                <w:color w:val="000000"/>
                <w:sz w:val="24"/>
                <w:szCs w:val="24"/>
              </w:rPr>
              <w:t>31.12.2024.</w:t>
            </w:r>
          </w:p>
        </w:tc>
        <w:tc>
          <w:tcPr>
            <w:tcW w:w="1701" w:type="dxa"/>
            <w:vMerge w:val="restart"/>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color w:val="000000"/>
                <w:sz w:val="24"/>
                <w:szCs w:val="24"/>
              </w:rPr>
              <w:t>Nema dodatnih troškova</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E43576" w:rsidRDefault="004D57C4" w:rsidP="004D57C4">
            <w:pPr>
              <w:pStyle w:val="ListParagraph"/>
              <w:numPr>
                <w:ilvl w:val="1"/>
                <w:numId w:val="28"/>
              </w:numPr>
              <w:spacing w:after="160" w:line="259" w:lineRule="auto"/>
              <w:rPr>
                <w:rFonts w:ascii="Times New Roman" w:hAnsi="Times New Roman" w:cs="Times New Roman"/>
                <w:sz w:val="24"/>
                <w:szCs w:val="24"/>
              </w:rPr>
            </w:pPr>
            <w:r w:rsidRPr="00E43576">
              <w:rPr>
                <w:rFonts w:ascii="Times New Roman" w:hAnsi="Times New Roman" w:cs="Times New Roman"/>
                <w:sz w:val="24"/>
                <w:szCs w:val="24"/>
              </w:rPr>
              <w:t>Podizanje svijesti radnika o značaju i posljedicama primjenjivanja zakonskih i podzakonskih regulativa</w:t>
            </w:r>
          </w:p>
        </w:tc>
      </w:tr>
      <w:tr w:rsidR="004D57C4" w:rsidRPr="00E43576" w:rsidTr="00E43576">
        <w:trPr>
          <w:trHeight w:val="804"/>
        </w:trPr>
        <w:tc>
          <w:tcPr>
            <w:tcW w:w="1939" w:type="dxa"/>
            <w:vMerge/>
            <w:tcBorders>
              <w:left w:val="single" w:sz="4" w:space="0" w:color="000000" w:themeColor="text1"/>
              <w:right w:val="single" w:sz="4" w:space="0" w:color="000000" w:themeColor="text1"/>
            </w:tcBorders>
            <w:shd w:val="clear" w:color="auto" w:fill="FFFFFF"/>
            <w:tcMar>
              <w:top w:w="0" w:type="dxa"/>
              <w:left w:w="115" w:type="dxa"/>
              <w:bottom w:w="0" w:type="dxa"/>
              <w:right w:w="115" w:type="dxa"/>
            </w:tcMar>
          </w:tcPr>
          <w:p w:rsidR="004D57C4" w:rsidRPr="00E43576" w:rsidRDefault="004D57C4" w:rsidP="00E43576">
            <w:pPr>
              <w:rPr>
                <w:rFonts w:ascii="Times New Roman" w:hAnsi="Times New Roman" w:cs="Times New Roman"/>
                <w:sz w:val="24"/>
                <w:szCs w:val="24"/>
              </w:rPr>
            </w:pPr>
          </w:p>
        </w:tc>
        <w:tc>
          <w:tcPr>
            <w:tcW w:w="2314" w:type="dxa"/>
            <w:vMerge/>
            <w:tcBorders>
              <w:left w:val="single" w:sz="4" w:space="0" w:color="000000" w:themeColor="text1"/>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rPr>
                <w:rFonts w:ascii="Times New Roman" w:hAnsi="Times New Roman" w:cs="Times New Roman"/>
                <w:color w:val="000000"/>
                <w:sz w:val="24"/>
                <w:szCs w:val="24"/>
              </w:rPr>
            </w:pPr>
          </w:p>
        </w:tc>
        <w:tc>
          <w:tcPr>
            <w:tcW w:w="2552" w:type="dxa"/>
            <w:vMerge/>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E43576" w:rsidRDefault="004D57C4" w:rsidP="00E43576">
            <w:pPr>
              <w:rPr>
                <w:rFonts w:ascii="Times New Roman" w:hAnsi="Times New Roman" w:cs="Times New Roman"/>
                <w:sz w:val="24"/>
                <w:szCs w:val="24"/>
              </w:rPr>
            </w:pPr>
          </w:p>
        </w:tc>
        <w:tc>
          <w:tcPr>
            <w:tcW w:w="2268" w:type="dxa"/>
            <w:vMerge/>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jc w:val="center"/>
              <w:rPr>
                <w:rFonts w:ascii="Times New Roman" w:hAnsi="Times New Roman" w:cs="Times New Roman"/>
                <w:sz w:val="24"/>
                <w:szCs w:val="24"/>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spacing w:after="0" w:line="240" w:lineRule="auto"/>
              <w:jc w:val="center"/>
              <w:rPr>
                <w:rFonts w:ascii="Times New Roman" w:hAnsi="Times New Roman" w:cs="Times New Roman"/>
                <w:sz w:val="24"/>
                <w:szCs w:val="24"/>
              </w:rPr>
            </w:pPr>
          </w:p>
        </w:tc>
        <w:tc>
          <w:tcPr>
            <w:tcW w:w="1701" w:type="dxa"/>
            <w:vMerge/>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jc w:val="center"/>
              <w:rPr>
                <w:rFonts w:ascii="Times New Roman" w:hAnsi="Times New Roman" w:cs="Times New Roman"/>
                <w:color w:val="000000"/>
                <w:sz w:val="24"/>
                <w:szCs w:val="24"/>
              </w:rPr>
            </w:pP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E43576" w:rsidRDefault="004D57C4" w:rsidP="004D57C4">
            <w:pPr>
              <w:pStyle w:val="ListParagraph"/>
              <w:numPr>
                <w:ilvl w:val="1"/>
                <w:numId w:val="28"/>
              </w:numPr>
              <w:spacing w:after="160" w:line="259" w:lineRule="auto"/>
              <w:rPr>
                <w:rFonts w:ascii="Times New Roman" w:hAnsi="Times New Roman" w:cs="Times New Roman"/>
                <w:sz w:val="24"/>
                <w:szCs w:val="24"/>
              </w:rPr>
            </w:pPr>
            <w:r w:rsidRPr="00E43576">
              <w:rPr>
                <w:rFonts w:ascii="Times New Roman" w:hAnsi="Times New Roman" w:cs="Times New Roman"/>
                <w:sz w:val="24"/>
                <w:szCs w:val="24"/>
              </w:rPr>
              <w:t>Izrada procedure postupanja u slučaju vršnjačkog nasilja</w:t>
            </w:r>
          </w:p>
        </w:tc>
      </w:tr>
      <w:tr w:rsidR="004D57C4" w:rsidRPr="00E43576" w:rsidTr="00E43576">
        <w:trPr>
          <w:trHeight w:val="676"/>
        </w:trPr>
        <w:tc>
          <w:tcPr>
            <w:tcW w:w="1939" w:type="dxa"/>
            <w:vMerge/>
            <w:tcBorders>
              <w:left w:val="single" w:sz="4" w:space="0" w:color="000000" w:themeColor="text1"/>
              <w:right w:val="single" w:sz="4" w:space="0" w:color="000000" w:themeColor="text1"/>
            </w:tcBorders>
            <w:shd w:val="clear" w:color="auto" w:fill="FFFFFF"/>
            <w:tcMar>
              <w:top w:w="0" w:type="dxa"/>
              <w:left w:w="115" w:type="dxa"/>
              <w:bottom w:w="0" w:type="dxa"/>
              <w:right w:w="115" w:type="dxa"/>
            </w:tcMar>
          </w:tcPr>
          <w:p w:rsidR="004D57C4" w:rsidRPr="00E43576" w:rsidRDefault="004D57C4" w:rsidP="00E43576">
            <w:pPr>
              <w:rPr>
                <w:rFonts w:ascii="Times New Roman" w:hAnsi="Times New Roman" w:cs="Times New Roman"/>
                <w:sz w:val="24"/>
                <w:szCs w:val="24"/>
              </w:rPr>
            </w:pPr>
          </w:p>
        </w:tc>
        <w:tc>
          <w:tcPr>
            <w:tcW w:w="2314" w:type="dxa"/>
            <w:vMerge w:val="restart"/>
            <w:tcBorders>
              <w:top w:val="single" w:sz="4" w:space="0" w:color="000000"/>
              <w:left w:val="single" w:sz="4" w:space="0" w:color="000000" w:themeColor="text1"/>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color w:val="000000"/>
                <w:sz w:val="24"/>
                <w:szCs w:val="24"/>
              </w:rPr>
              <w:t xml:space="preserve">2. </w:t>
            </w:r>
            <w:r w:rsidRPr="00E43576">
              <w:rPr>
                <w:rFonts w:ascii="Times New Roman" w:hAnsi="Times New Roman" w:cs="Times New Roman"/>
                <w:sz w:val="24"/>
                <w:szCs w:val="24"/>
              </w:rPr>
              <w:t>Opterećenost dokumentacijom i evidencijom u slučajevima vršnjačkoga nasilja</w:t>
            </w:r>
          </w:p>
          <w:p w:rsidR="004D57C4" w:rsidRPr="00E43576" w:rsidRDefault="004D57C4" w:rsidP="00E43576">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2.1.Sistemski ažurirati dokumentaciju koja tretira pojavu nasilja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color w:val="000000"/>
                <w:sz w:val="24"/>
                <w:szCs w:val="24"/>
              </w:rPr>
              <w:t>Srednji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spacing w:after="0" w:line="240" w:lineRule="auto"/>
              <w:jc w:val="center"/>
              <w:rPr>
                <w:rFonts w:ascii="Times New Roman" w:hAnsi="Times New Roman" w:cs="Times New Roman"/>
                <w:sz w:val="24"/>
                <w:szCs w:val="24"/>
              </w:rPr>
            </w:pPr>
            <w:r w:rsidRPr="00E43576">
              <w:rPr>
                <w:rFonts w:ascii="Times New Roman" w:hAnsi="Times New Roman" w:cs="Times New Roman"/>
                <w:sz w:val="24"/>
                <w:szCs w:val="24"/>
              </w:rPr>
              <w:t>Direktor</w:t>
            </w:r>
          </w:p>
          <w:p w:rsidR="004D57C4" w:rsidRPr="00E43576" w:rsidRDefault="004D57C4" w:rsidP="00E43576">
            <w:pPr>
              <w:spacing w:after="0" w:line="240" w:lineRule="auto"/>
              <w:jc w:val="center"/>
              <w:rPr>
                <w:rFonts w:ascii="Times New Roman" w:hAnsi="Times New Roman" w:cs="Times New Roman"/>
                <w:color w:val="000000"/>
                <w:sz w:val="24"/>
                <w:szCs w:val="24"/>
              </w:rPr>
            </w:pPr>
            <w:r w:rsidRPr="00E43576">
              <w:rPr>
                <w:rFonts w:ascii="Times New Roman" w:hAnsi="Times New Roman" w:cs="Times New Roman"/>
                <w:sz w:val="24"/>
                <w:szCs w:val="24"/>
              </w:rPr>
              <w:t>31.12.2024.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color w:val="000000"/>
                <w:sz w:val="24"/>
                <w:szCs w:val="24"/>
              </w:rPr>
              <w:t>Nema dodatnih troškova</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2.1.Smanjena mogućnost za nastanak proceduralne greške.</w:t>
            </w:r>
          </w:p>
        </w:tc>
      </w:tr>
      <w:tr w:rsidR="004D57C4" w:rsidRPr="00E43576" w:rsidTr="00E43576">
        <w:trPr>
          <w:trHeight w:val="1063"/>
        </w:trPr>
        <w:tc>
          <w:tcPr>
            <w:tcW w:w="1939" w:type="dxa"/>
            <w:vMerge/>
            <w:tcBorders>
              <w:left w:val="single" w:sz="4" w:space="0" w:color="000000" w:themeColor="text1"/>
              <w:right w:val="single" w:sz="4" w:space="0" w:color="000000" w:themeColor="text1"/>
            </w:tcBorders>
            <w:shd w:val="clear" w:color="auto" w:fill="FFFFFF"/>
            <w:tcMar>
              <w:top w:w="0" w:type="dxa"/>
              <w:left w:w="115" w:type="dxa"/>
              <w:bottom w:w="0" w:type="dxa"/>
              <w:right w:w="115" w:type="dxa"/>
            </w:tcMar>
          </w:tcPr>
          <w:p w:rsidR="004D57C4" w:rsidRPr="00E43576" w:rsidRDefault="004D57C4" w:rsidP="00E43576">
            <w:pPr>
              <w:rPr>
                <w:rFonts w:ascii="Times New Roman" w:hAnsi="Times New Roman" w:cs="Times New Roman"/>
                <w:sz w:val="24"/>
                <w:szCs w:val="24"/>
              </w:rPr>
            </w:pPr>
          </w:p>
        </w:tc>
        <w:tc>
          <w:tcPr>
            <w:tcW w:w="2314" w:type="dxa"/>
            <w:vMerge/>
            <w:tcBorders>
              <w:top w:val="single" w:sz="4" w:space="0" w:color="000000"/>
              <w:left w:val="single" w:sz="4" w:space="0" w:color="000000" w:themeColor="text1"/>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 xml:space="preserve">2.2.Edukacija o vrstama  i procedurama prilikom prijavljivanja vršnjačkog nasilja za radnike u školi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color w:val="000000"/>
                <w:sz w:val="24"/>
                <w:szCs w:val="24"/>
              </w:rPr>
              <w:t>Srednji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spacing w:after="0" w:line="240" w:lineRule="auto"/>
              <w:jc w:val="center"/>
              <w:rPr>
                <w:rFonts w:ascii="Times New Roman" w:hAnsi="Times New Roman" w:cs="Times New Roman"/>
                <w:sz w:val="24"/>
                <w:szCs w:val="24"/>
              </w:rPr>
            </w:pPr>
            <w:r w:rsidRPr="00E43576">
              <w:rPr>
                <w:rFonts w:ascii="Times New Roman" w:hAnsi="Times New Roman" w:cs="Times New Roman"/>
                <w:sz w:val="24"/>
                <w:szCs w:val="24"/>
              </w:rPr>
              <w:t>Stručne službe</w:t>
            </w:r>
          </w:p>
          <w:p w:rsidR="004D57C4" w:rsidRPr="00E43576" w:rsidRDefault="004D57C4" w:rsidP="00E43576">
            <w:pPr>
              <w:spacing w:after="0" w:line="240" w:lineRule="auto"/>
              <w:jc w:val="center"/>
              <w:rPr>
                <w:rFonts w:ascii="Times New Roman" w:hAnsi="Times New Roman" w:cs="Times New Roman"/>
                <w:sz w:val="24"/>
                <w:szCs w:val="24"/>
              </w:rPr>
            </w:pPr>
            <w:r w:rsidRPr="00E43576">
              <w:rPr>
                <w:rFonts w:ascii="Times New Roman" w:hAnsi="Times New Roman" w:cs="Times New Roman"/>
                <w:color w:val="000000"/>
                <w:sz w:val="24"/>
                <w:szCs w:val="24"/>
              </w:rPr>
              <w:t>31.12.2024.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jc w:val="center"/>
              <w:rPr>
                <w:rFonts w:ascii="Times New Roman" w:hAnsi="Times New Roman" w:cs="Times New Roman"/>
                <w:sz w:val="24"/>
                <w:szCs w:val="24"/>
              </w:rPr>
            </w:pPr>
            <w:r w:rsidRPr="00E43576">
              <w:rPr>
                <w:rFonts w:ascii="Times New Roman" w:hAnsi="Times New Roman" w:cs="Times New Roman"/>
                <w:color w:val="000000"/>
                <w:sz w:val="24"/>
                <w:szCs w:val="24"/>
              </w:rPr>
              <w:t>Nema dodatnih troškova</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2.2.Razvijena svijest kod radnika o različitim oblicima vršnjačkog nasilja kod svih zaposlenih osoba u školi.</w:t>
            </w:r>
          </w:p>
        </w:tc>
      </w:tr>
      <w:tr w:rsidR="004D57C4" w:rsidRPr="00E43576" w:rsidTr="00E43576">
        <w:trPr>
          <w:trHeight w:val="1125"/>
        </w:trPr>
        <w:tc>
          <w:tcPr>
            <w:tcW w:w="1939" w:type="dxa"/>
            <w:vMerge/>
            <w:tcBorders>
              <w:left w:val="single" w:sz="4" w:space="0" w:color="000000" w:themeColor="text1"/>
              <w:bottom w:val="single" w:sz="4" w:space="0" w:color="000000" w:themeColor="text1"/>
              <w:right w:val="single" w:sz="4" w:space="0" w:color="000000" w:themeColor="text1"/>
            </w:tcBorders>
            <w:shd w:val="clear" w:color="auto" w:fill="FFFFFF"/>
            <w:tcMar>
              <w:top w:w="0" w:type="dxa"/>
              <w:left w:w="115" w:type="dxa"/>
              <w:bottom w:w="0" w:type="dxa"/>
              <w:right w:w="115" w:type="dxa"/>
            </w:tcMar>
          </w:tcPr>
          <w:p w:rsidR="004D57C4" w:rsidRPr="00E43576" w:rsidRDefault="004D57C4" w:rsidP="00E43576">
            <w:pPr>
              <w:rPr>
                <w:rFonts w:ascii="Times New Roman" w:hAnsi="Times New Roman" w:cs="Times New Roman"/>
                <w:sz w:val="24"/>
                <w:szCs w:val="24"/>
              </w:rPr>
            </w:pPr>
          </w:p>
        </w:tc>
        <w:tc>
          <w:tcPr>
            <w:tcW w:w="2314" w:type="dxa"/>
            <w:tcBorders>
              <w:top w:val="single" w:sz="4" w:space="0" w:color="000000"/>
              <w:left w:val="single" w:sz="4" w:space="0" w:color="000000" w:themeColor="text1"/>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rPr>
                <w:rFonts w:ascii="Times New Roman" w:hAnsi="Times New Roman" w:cs="Times New Roman"/>
                <w:sz w:val="24"/>
                <w:szCs w:val="24"/>
              </w:rPr>
            </w:pPr>
            <w:r w:rsidRPr="00E43576">
              <w:rPr>
                <w:rFonts w:ascii="Times New Roman" w:hAnsi="Times New Roman" w:cs="Times New Roman"/>
                <w:sz w:val="24"/>
                <w:szCs w:val="24"/>
              </w:rPr>
              <w:t>3. Zaštitnički stavovi roditelja prilikom pojave vršnjačkoga nasilja</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E43576" w:rsidRDefault="004D57C4" w:rsidP="00E43576">
            <w:pPr>
              <w:rPr>
                <w:rFonts w:ascii="Times New Roman" w:hAnsi="Times New Roman" w:cs="Times New Roman"/>
                <w:color w:val="000000"/>
                <w:sz w:val="24"/>
                <w:szCs w:val="24"/>
              </w:rPr>
            </w:pPr>
            <w:r w:rsidRPr="00E43576">
              <w:rPr>
                <w:rFonts w:ascii="Times New Roman" w:hAnsi="Times New Roman" w:cs="Times New Roman"/>
                <w:sz w:val="24"/>
                <w:szCs w:val="24"/>
              </w:rPr>
              <w:t>3.1.Suradnja sa institucijama u lokalnoj zajednici  /predavanja, radionice, tematski roditeljski sastanci..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jc w:val="center"/>
              <w:rPr>
                <w:rFonts w:ascii="Times New Roman" w:hAnsi="Times New Roman" w:cs="Times New Roman"/>
                <w:color w:val="000000"/>
                <w:sz w:val="24"/>
                <w:szCs w:val="24"/>
              </w:rPr>
            </w:pPr>
            <w:r w:rsidRPr="00E43576">
              <w:rPr>
                <w:rFonts w:ascii="Times New Roman" w:hAnsi="Times New Roman" w:cs="Times New Roman"/>
                <w:sz w:val="24"/>
                <w:szCs w:val="24"/>
              </w:rPr>
              <w:t>Visok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spacing w:after="0" w:line="240" w:lineRule="auto"/>
              <w:jc w:val="center"/>
              <w:rPr>
                <w:rFonts w:ascii="Times New Roman" w:hAnsi="Times New Roman" w:cs="Times New Roman"/>
                <w:sz w:val="24"/>
                <w:szCs w:val="24"/>
              </w:rPr>
            </w:pPr>
            <w:r w:rsidRPr="00E43576">
              <w:rPr>
                <w:rFonts w:ascii="Times New Roman" w:hAnsi="Times New Roman" w:cs="Times New Roman"/>
                <w:sz w:val="24"/>
                <w:szCs w:val="24"/>
              </w:rPr>
              <w:t>Stručna služba</w:t>
            </w:r>
          </w:p>
          <w:p w:rsidR="004D57C4" w:rsidRPr="00E43576" w:rsidRDefault="004D57C4" w:rsidP="00E43576">
            <w:pPr>
              <w:spacing w:after="0" w:line="240" w:lineRule="auto"/>
              <w:jc w:val="center"/>
              <w:rPr>
                <w:rFonts w:ascii="Times New Roman" w:hAnsi="Times New Roman" w:cs="Times New Roman"/>
                <w:sz w:val="24"/>
                <w:szCs w:val="24"/>
              </w:rPr>
            </w:pPr>
            <w:r w:rsidRPr="00E43576">
              <w:rPr>
                <w:rFonts w:ascii="Times New Roman" w:hAnsi="Times New Roman" w:cs="Times New Roman"/>
                <w:sz w:val="24"/>
                <w:szCs w:val="24"/>
              </w:rPr>
              <w:t>31.12.2024.</w:t>
            </w:r>
          </w:p>
          <w:p w:rsidR="004D57C4" w:rsidRPr="00E43576" w:rsidRDefault="004D57C4" w:rsidP="00E43576">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E43576" w:rsidRDefault="004D57C4" w:rsidP="00E43576">
            <w:pPr>
              <w:jc w:val="center"/>
              <w:rPr>
                <w:rFonts w:ascii="Times New Roman" w:hAnsi="Times New Roman" w:cs="Times New Roman"/>
                <w:color w:val="000000"/>
                <w:sz w:val="24"/>
                <w:szCs w:val="24"/>
              </w:rPr>
            </w:pPr>
            <w:r w:rsidRPr="00E43576">
              <w:rPr>
                <w:rFonts w:ascii="Times New Roman" w:hAnsi="Times New Roman" w:cs="Times New Roman"/>
                <w:sz w:val="24"/>
                <w:szCs w:val="24"/>
              </w:rPr>
              <w:t>Nema dodatnih troškova</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E43576" w:rsidRDefault="004D57C4" w:rsidP="00E43576">
            <w:pPr>
              <w:rPr>
                <w:rFonts w:ascii="Times New Roman" w:hAnsi="Times New Roman" w:cs="Times New Roman"/>
                <w:color w:val="000000"/>
                <w:sz w:val="24"/>
                <w:szCs w:val="24"/>
              </w:rPr>
            </w:pPr>
            <w:r w:rsidRPr="00E43576">
              <w:rPr>
                <w:rFonts w:ascii="Times New Roman" w:hAnsi="Times New Roman" w:cs="Times New Roman"/>
                <w:sz w:val="24"/>
                <w:szCs w:val="24"/>
              </w:rPr>
              <w:t>3.1.Podizanje svijesti roditelja o zajedničkoj odgovornosti porodice i škole u tretiranju pojave vršnjačkoga nasilja</w:t>
            </w:r>
          </w:p>
        </w:tc>
      </w:tr>
    </w:tbl>
    <w:p w:rsidR="004D57C4" w:rsidRDefault="004D57C4" w:rsidP="004D57C4"/>
    <w:p w:rsidR="004D57C4" w:rsidRDefault="004D57C4" w:rsidP="004D57C4"/>
    <w:p w:rsidR="004D57C4" w:rsidRDefault="004D57C4" w:rsidP="004D57C4"/>
    <w:p w:rsidR="004D57C4" w:rsidRDefault="004D57C4" w:rsidP="004D57C4"/>
    <w:p w:rsidR="00B47E6B" w:rsidRDefault="00B47E6B" w:rsidP="004D57C4"/>
    <w:p w:rsidR="00B47E6B" w:rsidRDefault="00B47E6B" w:rsidP="004D57C4"/>
    <w:p w:rsidR="00B47E6B" w:rsidRDefault="00B47E6B" w:rsidP="004D57C4"/>
    <w:p w:rsidR="00B47E6B" w:rsidRDefault="00B47E6B" w:rsidP="004D57C4"/>
    <w:p w:rsidR="00E43576" w:rsidRDefault="00E43576" w:rsidP="004D57C4"/>
    <w:p w:rsidR="00E43576" w:rsidRDefault="00E43576" w:rsidP="004D57C4"/>
    <w:p w:rsidR="00E43576" w:rsidRDefault="00E43576" w:rsidP="004D57C4"/>
    <w:p w:rsidR="00E43576" w:rsidRDefault="00E43576" w:rsidP="004D57C4"/>
    <w:p w:rsidR="00E43576" w:rsidRDefault="00E43576" w:rsidP="004D57C4"/>
    <w:p w:rsidR="004D57C4" w:rsidRPr="0034641D" w:rsidRDefault="004D57C4" w:rsidP="004D57C4"/>
    <w:p w:rsidR="004D57C4" w:rsidRPr="00E43576" w:rsidRDefault="004D57C4" w:rsidP="004D57C4">
      <w:pPr>
        <w:pStyle w:val="Heading3"/>
        <w:rPr>
          <w:rFonts w:ascii="Times New Roman" w:hAnsi="Times New Roman" w:cs="Times New Roman"/>
        </w:rPr>
      </w:pPr>
      <w:bookmarkStart w:id="28" w:name="_Toc121122111"/>
      <w:bookmarkStart w:id="29" w:name="_Toc121815952"/>
      <w:r w:rsidRPr="00E43576">
        <w:rPr>
          <w:rFonts w:ascii="Times New Roman" w:hAnsi="Times New Roman" w:cs="Times New Roman"/>
        </w:rPr>
        <w:lastRenderedPageBreak/>
        <w:t>1.5. Primanje poklona</w:t>
      </w:r>
      <w:bookmarkEnd w:id="28"/>
      <w:bookmarkEnd w:id="29"/>
    </w:p>
    <w:p w:rsidR="004D57C4" w:rsidRPr="00E43576" w:rsidRDefault="004D57C4" w:rsidP="004D57C4">
      <w:pPr>
        <w:rPr>
          <w:rFonts w:ascii="Times New Roman" w:hAnsi="Times New Roman" w:cs="Times New Roman"/>
          <w:sz w:val="24"/>
          <w:szCs w:val="24"/>
        </w:rPr>
      </w:pPr>
    </w:p>
    <w:tbl>
      <w:tblPr>
        <w:tblW w:w="1461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000" w:firstRow="0" w:lastRow="0" w:firstColumn="0" w:lastColumn="0" w:noHBand="0" w:noVBand="0"/>
      </w:tblPr>
      <w:tblGrid>
        <w:gridCol w:w="594"/>
        <w:gridCol w:w="3919"/>
        <w:gridCol w:w="2364"/>
        <w:gridCol w:w="1934"/>
        <w:gridCol w:w="1612"/>
        <w:gridCol w:w="2257"/>
        <w:gridCol w:w="1934"/>
      </w:tblGrid>
      <w:tr w:rsidR="004D57C4" w:rsidRPr="00E43576" w:rsidTr="00E43576">
        <w:trPr>
          <w:trHeight w:val="2011"/>
        </w:trPr>
        <w:tc>
          <w:tcPr>
            <w:tcW w:w="594" w:type="dxa"/>
            <w:shd w:val="clear" w:color="auto" w:fill="F2F2F2" w:themeFill="background1" w:themeFillShade="F2"/>
            <w:vAlign w:val="center"/>
          </w:tcPr>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Br.</w:t>
            </w:r>
          </w:p>
        </w:tc>
        <w:tc>
          <w:tcPr>
            <w:tcW w:w="3919" w:type="dxa"/>
            <w:shd w:val="clear" w:color="auto" w:fill="F2F2F2" w:themeFill="background1" w:themeFillShade="F2"/>
            <w:vAlign w:val="center"/>
          </w:tcPr>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Faktori/izvori rizika:</w:t>
            </w:r>
          </w:p>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Sistemski (S)</w:t>
            </w:r>
          </w:p>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Organizacijski (O)</w:t>
            </w:r>
          </w:p>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Individualni (I)</w:t>
            </w:r>
          </w:p>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Radno-procesni i proceduralni (P)</w:t>
            </w:r>
          </w:p>
        </w:tc>
        <w:tc>
          <w:tcPr>
            <w:tcW w:w="2364" w:type="dxa"/>
            <w:shd w:val="clear" w:color="auto" w:fill="F2F2F2" w:themeFill="background1" w:themeFillShade="F2"/>
            <w:vAlign w:val="center"/>
          </w:tcPr>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Postojeće mjere/ kontrolni mehanizmi na snazi u instituciji</w:t>
            </w:r>
          </w:p>
        </w:tc>
        <w:tc>
          <w:tcPr>
            <w:tcW w:w="1934" w:type="dxa"/>
            <w:shd w:val="clear" w:color="auto" w:fill="F2F2F2" w:themeFill="background1" w:themeFillShade="F2"/>
            <w:vAlign w:val="center"/>
          </w:tcPr>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Analiza rizika</w:t>
            </w:r>
          </w:p>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-Kontrolisan</w:t>
            </w:r>
          </w:p>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-Djelimično kontrolisan</w:t>
            </w:r>
          </w:p>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WenQuanYi Micro Hei" w:hAnsi="Times New Roman" w:cs="Times New Roman"/>
                <w:b/>
                <w:sz w:val="24"/>
                <w:szCs w:val="24"/>
                <w:lang w:eastAsia="zh-CN"/>
              </w:rPr>
              <w:t>-Nekontrolisan</w:t>
            </w:r>
          </w:p>
        </w:tc>
        <w:tc>
          <w:tcPr>
            <w:tcW w:w="1612" w:type="dxa"/>
            <w:shd w:val="clear" w:color="auto" w:fill="F2F2F2" w:themeFill="background1" w:themeFillShade="F2"/>
            <w:vAlign w:val="center"/>
          </w:tcPr>
          <w:p w:rsidR="004D57C4" w:rsidRPr="00E43576" w:rsidRDefault="004D57C4" w:rsidP="00E43576">
            <w:pPr>
              <w:jc w:val="center"/>
              <w:rPr>
                <w:rFonts w:ascii="Times New Roman" w:eastAsia="Calibri" w:hAnsi="Times New Roman" w:cs="Times New Roman"/>
                <w:b/>
                <w:sz w:val="24"/>
                <w:szCs w:val="24"/>
                <w:lang w:eastAsia="zh-CN"/>
              </w:rPr>
            </w:pPr>
            <w:r w:rsidRPr="00E43576">
              <w:rPr>
                <w:rFonts w:ascii="Times New Roman" w:eastAsia="WenQuanYi Micro Hei" w:hAnsi="Times New Roman" w:cs="Times New Roman"/>
                <w:b/>
                <w:sz w:val="24"/>
                <w:szCs w:val="24"/>
                <w:lang w:eastAsia="zh-CN"/>
              </w:rPr>
              <w:t>Ocjena vjerovatnoće nastanka korupcije</w:t>
            </w:r>
          </w:p>
        </w:tc>
        <w:tc>
          <w:tcPr>
            <w:tcW w:w="2257" w:type="dxa"/>
            <w:shd w:val="clear" w:color="auto" w:fill="F2F2F2" w:themeFill="background1" w:themeFillShade="F2"/>
            <w:vAlign w:val="center"/>
          </w:tcPr>
          <w:p w:rsidR="004D57C4" w:rsidRPr="00E43576" w:rsidRDefault="004D57C4" w:rsidP="00E43576">
            <w:pPr>
              <w:jc w:val="center"/>
              <w:rPr>
                <w:rFonts w:ascii="Times New Roman" w:eastAsia="Calibri" w:hAnsi="Times New Roman" w:cs="Times New Roman"/>
                <w:b/>
                <w:sz w:val="24"/>
                <w:szCs w:val="24"/>
                <w:lang w:eastAsia="zh-CN"/>
              </w:rPr>
            </w:pPr>
            <w:r w:rsidRPr="00E43576">
              <w:rPr>
                <w:rFonts w:ascii="Times New Roman" w:eastAsia="Calibri" w:hAnsi="Times New Roman" w:cs="Times New Roman"/>
                <w:b/>
                <w:sz w:val="24"/>
                <w:szCs w:val="24"/>
                <w:lang w:eastAsia="zh-CN"/>
              </w:rPr>
              <w:t>Ocjena posljedice nastanka korupcije</w:t>
            </w:r>
          </w:p>
        </w:tc>
        <w:tc>
          <w:tcPr>
            <w:tcW w:w="1934" w:type="dxa"/>
            <w:shd w:val="clear" w:color="auto" w:fill="F2F2F2" w:themeFill="background1" w:themeFillShade="F2"/>
            <w:vAlign w:val="center"/>
          </w:tcPr>
          <w:p w:rsidR="004D57C4" w:rsidRPr="00E43576" w:rsidRDefault="004D57C4" w:rsidP="00E43576">
            <w:pPr>
              <w:jc w:val="center"/>
              <w:rPr>
                <w:rFonts w:ascii="Times New Roman" w:eastAsia="WenQuanYi Micro Hei" w:hAnsi="Times New Roman" w:cs="Times New Roman"/>
                <w:b/>
                <w:sz w:val="24"/>
                <w:szCs w:val="24"/>
                <w:lang w:eastAsia="zh-CN"/>
              </w:rPr>
            </w:pPr>
            <w:r w:rsidRPr="00E43576">
              <w:rPr>
                <w:rFonts w:ascii="Times New Roman" w:eastAsia="Calibri" w:hAnsi="Times New Roman" w:cs="Times New Roman"/>
                <w:b/>
                <w:sz w:val="24"/>
                <w:szCs w:val="24"/>
                <w:lang w:eastAsia="zh-CN"/>
              </w:rPr>
              <w:t>Intenzitet rizika</w:t>
            </w:r>
          </w:p>
          <w:p w:rsidR="004D57C4" w:rsidRPr="00E43576" w:rsidRDefault="004D57C4" w:rsidP="00E43576">
            <w:pPr>
              <w:jc w:val="center"/>
              <w:rPr>
                <w:rFonts w:ascii="Times New Roman" w:eastAsia="WenQuanYi Micro Hei" w:hAnsi="Times New Roman" w:cs="Times New Roman"/>
                <w:b/>
                <w:sz w:val="24"/>
                <w:szCs w:val="24"/>
                <w:lang w:eastAsia="zh-CN"/>
              </w:rPr>
            </w:pPr>
          </w:p>
        </w:tc>
      </w:tr>
      <w:tr w:rsidR="004D57C4" w:rsidRPr="00E43576" w:rsidTr="00E43576">
        <w:trPr>
          <w:trHeight w:val="577"/>
        </w:trPr>
        <w:tc>
          <w:tcPr>
            <w:tcW w:w="594" w:type="dxa"/>
            <w:shd w:val="clear" w:color="auto" w:fill="FFFFFF"/>
          </w:tcPr>
          <w:p w:rsidR="004D57C4" w:rsidRPr="00E43576" w:rsidRDefault="004D57C4" w:rsidP="00E43576">
            <w:pP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1.</w:t>
            </w:r>
          </w:p>
          <w:p w:rsidR="004D57C4" w:rsidRPr="00E43576" w:rsidRDefault="004D57C4" w:rsidP="00E43576">
            <w:pPr>
              <w:rPr>
                <w:rFonts w:ascii="Times New Roman" w:eastAsia="WenQuanYi Micro Hei" w:hAnsi="Times New Roman" w:cs="Times New Roman"/>
                <w:sz w:val="24"/>
                <w:szCs w:val="24"/>
                <w:lang w:eastAsia="zh-CN"/>
              </w:rPr>
            </w:pPr>
          </w:p>
          <w:p w:rsidR="004D57C4" w:rsidRPr="00E43576" w:rsidRDefault="004D57C4" w:rsidP="00E43576">
            <w:pPr>
              <w:rPr>
                <w:rFonts w:ascii="Times New Roman" w:eastAsia="WenQuanYi Micro Hei" w:hAnsi="Times New Roman" w:cs="Times New Roman"/>
                <w:sz w:val="24"/>
                <w:szCs w:val="24"/>
                <w:lang w:eastAsia="zh-CN"/>
              </w:rPr>
            </w:pPr>
          </w:p>
          <w:p w:rsidR="004D57C4" w:rsidRPr="00E43576" w:rsidRDefault="004D57C4" w:rsidP="00E43576">
            <w:pP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2.</w:t>
            </w:r>
          </w:p>
        </w:tc>
        <w:tc>
          <w:tcPr>
            <w:tcW w:w="3919" w:type="dxa"/>
            <w:shd w:val="clear" w:color="auto" w:fill="FFFFFF"/>
          </w:tcPr>
          <w:p w:rsidR="004D57C4" w:rsidRPr="00E43576" w:rsidRDefault="004D57C4" w:rsidP="00E43576">
            <w:pP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Nekonzistentna primjena kriterija propisanih relevantnim aktima kao i nepostojanje školskih akata na ovu temu</w:t>
            </w:r>
          </w:p>
          <w:p w:rsidR="004D57C4" w:rsidRPr="00E43576" w:rsidRDefault="004D57C4" w:rsidP="00E43576">
            <w:pPr>
              <w:rPr>
                <w:rFonts w:ascii="Times New Roman" w:eastAsia="WenQuanYi Micro Hei" w:hAnsi="Times New Roman" w:cs="Times New Roman"/>
                <w:sz w:val="24"/>
                <w:szCs w:val="24"/>
                <w:lang w:eastAsia="zh-CN"/>
              </w:rPr>
            </w:pPr>
          </w:p>
          <w:p w:rsidR="004D57C4" w:rsidRPr="00E43576" w:rsidRDefault="004D57C4" w:rsidP="00E43576">
            <w:pPr>
              <w:rPr>
                <w:rFonts w:ascii="Times New Roman" w:eastAsia="WenQuanYi Micro Hei" w:hAnsi="Times New Roman" w:cs="Times New Roman"/>
                <w:sz w:val="24"/>
                <w:szCs w:val="24"/>
                <w:lang w:eastAsia="zh-CN"/>
              </w:rPr>
            </w:pPr>
            <w:r w:rsidRPr="00E43576">
              <w:rPr>
                <w:rFonts w:ascii="Times New Roman" w:hAnsi="Times New Roman" w:cs="Times New Roman"/>
                <w:sz w:val="24"/>
                <w:szCs w:val="24"/>
              </w:rPr>
              <w:t xml:space="preserve">Neprimjeren pritisak </w:t>
            </w:r>
            <w:r w:rsidRPr="00E43576">
              <w:rPr>
                <w:rFonts w:ascii="Times New Roman" w:eastAsia="WenQuanYi Micro Hei" w:hAnsi="Times New Roman" w:cs="Times New Roman"/>
                <w:sz w:val="24"/>
                <w:szCs w:val="24"/>
                <w:lang w:eastAsia="zh-CN"/>
              </w:rPr>
              <w:t>roditelja/staratelja i/ili učenika/ca na nastavnike i ostalo osoblje</w:t>
            </w:r>
          </w:p>
        </w:tc>
        <w:tc>
          <w:tcPr>
            <w:tcW w:w="2364" w:type="dxa"/>
            <w:shd w:val="clear" w:color="auto" w:fill="FFFFFF"/>
          </w:tcPr>
          <w:p w:rsidR="004D57C4" w:rsidRPr="00E43576" w:rsidRDefault="004D57C4" w:rsidP="00E43576">
            <w:pP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Zakon o sukobu interesa u institucijama vlasti BiH</w:t>
            </w:r>
          </w:p>
          <w:p w:rsidR="004D57C4" w:rsidRPr="00E43576" w:rsidRDefault="004D57C4" w:rsidP="00E43576">
            <w:pP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 xml:space="preserve">Zakon o sukobu interesa u organima vlasti u  FBiH Krivični zakon BiH </w:t>
            </w:r>
          </w:p>
          <w:p w:rsidR="004D57C4" w:rsidRPr="00E43576" w:rsidRDefault="004D57C4" w:rsidP="00E43576">
            <w:pPr>
              <w:rPr>
                <w:rFonts w:ascii="Times New Roman" w:eastAsia="WenQuanYi Micro Hei" w:hAnsi="Times New Roman" w:cs="Times New Roman"/>
                <w:sz w:val="24"/>
                <w:szCs w:val="24"/>
                <w:lang w:eastAsia="zh-CN"/>
              </w:rPr>
            </w:pPr>
          </w:p>
        </w:tc>
        <w:tc>
          <w:tcPr>
            <w:tcW w:w="1934" w:type="dxa"/>
            <w:shd w:val="clear" w:color="auto" w:fill="FFFFFF"/>
            <w:vAlign w:val="center"/>
          </w:tcPr>
          <w:p w:rsidR="004D57C4" w:rsidRPr="00E43576" w:rsidRDefault="004D57C4" w:rsidP="00E43576">
            <w:pPr>
              <w:jc w:val="cente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Djelimično kontrolisan</w:t>
            </w:r>
          </w:p>
        </w:tc>
        <w:tc>
          <w:tcPr>
            <w:tcW w:w="1612" w:type="dxa"/>
            <w:shd w:val="clear" w:color="auto" w:fill="FFFFFF"/>
            <w:vAlign w:val="center"/>
          </w:tcPr>
          <w:p w:rsidR="004D57C4" w:rsidRPr="00E43576" w:rsidRDefault="004D57C4" w:rsidP="00E43576">
            <w:pPr>
              <w:jc w:val="cente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2</w:t>
            </w:r>
          </w:p>
        </w:tc>
        <w:tc>
          <w:tcPr>
            <w:tcW w:w="2257" w:type="dxa"/>
            <w:shd w:val="clear" w:color="auto" w:fill="FFFFFF"/>
            <w:vAlign w:val="center"/>
          </w:tcPr>
          <w:p w:rsidR="004D57C4" w:rsidRPr="00E43576" w:rsidRDefault="004D57C4" w:rsidP="00E43576">
            <w:pPr>
              <w:jc w:val="cente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2</w:t>
            </w:r>
          </w:p>
        </w:tc>
        <w:tc>
          <w:tcPr>
            <w:tcW w:w="1934" w:type="dxa"/>
            <w:shd w:val="clear" w:color="auto" w:fill="FFFFFF"/>
            <w:vAlign w:val="center"/>
          </w:tcPr>
          <w:p w:rsidR="004D57C4" w:rsidRPr="00E43576" w:rsidRDefault="004D57C4" w:rsidP="00E43576">
            <w:pPr>
              <w:jc w:val="center"/>
              <w:rPr>
                <w:rFonts w:ascii="Times New Roman" w:eastAsia="WenQuanYi Micro Hei" w:hAnsi="Times New Roman" w:cs="Times New Roman"/>
                <w:sz w:val="24"/>
                <w:szCs w:val="24"/>
                <w:lang w:eastAsia="zh-CN"/>
              </w:rPr>
            </w:pPr>
            <w:r w:rsidRPr="00E43576">
              <w:rPr>
                <w:rFonts w:ascii="Times New Roman" w:eastAsia="WenQuanYi Micro Hei" w:hAnsi="Times New Roman" w:cs="Times New Roman"/>
                <w:sz w:val="24"/>
                <w:szCs w:val="24"/>
                <w:lang w:eastAsia="zh-CN"/>
              </w:rPr>
              <w:t>Srednji</w:t>
            </w:r>
          </w:p>
        </w:tc>
      </w:tr>
    </w:tbl>
    <w:p w:rsidR="004D57C4" w:rsidRDefault="004D57C4" w:rsidP="004D57C4"/>
    <w:p w:rsidR="004D57C4" w:rsidRDefault="004D57C4" w:rsidP="004D57C4"/>
    <w:p w:rsidR="004D57C4" w:rsidRDefault="004D57C4" w:rsidP="004D57C4"/>
    <w:p w:rsidR="004D57C4" w:rsidRDefault="004D57C4" w:rsidP="004D57C4"/>
    <w:p w:rsidR="004D57C4" w:rsidRDefault="004D57C4" w:rsidP="004D57C4"/>
    <w:tbl>
      <w:tblPr>
        <w:tblW w:w="1448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268"/>
        <w:gridCol w:w="2638"/>
        <w:gridCol w:w="2182"/>
        <w:gridCol w:w="1984"/>
        <w:gridCol w:w="1985"/>
        <w:gridCol w:w="2693"/>
      </w:tblGrid>
      <w:tr w:rsidR="004D57C4" w:rsidRPr="00501997" w:rsidTr="00E43576">
        <w:trPr>
          <w:trHeight w:val="1601"/>
        </w:trPr>
        <w:tc>
          <w:tcPr>
            <w:tcW w:w="7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D57C4" w:rsidRPr="00501997" w:rsidRDefault="004D57C4" w:rsidP="00E43576">
            <w:pPr>
              <w:jc w:val="center"/>
              <w:rPr>
                <w:rFonts w:ascii="Times New Roman" w:hAnsi="Times New Roman" w:cs="Times New Roman"/>
                <w:b/>
                <w:sz w:val="24"/>
                <w:szCs w:val="24"/>
              </w:rPr>
            </w:pPr>
            <w:r w:rsidRPr="00501997">
              <w:rPr>
                <w:rFonts w:ascii="Times New Roman" w:hAnsi="Times New Roman" w:cs="Times New Roman"/>
                <w:b/>
                <w:sz w:val="24"/>
                <w:szCs w:val="24"/>
              </w:rPr>
              <w:lastRenderedPageBreak/>
              <w:t>Naziv rizika/ rizičnog procesa</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D57C4" w:rsidRPr="00501997" w:rsidRDefault="004D57C4" w:rsidP="00E43576">
            <w:pPr>
              <w:jc w:val="center"/>
              <w:rPr>
                <w:rFonts w:ascii="Times New Roman" w:eastAsia="WenQuanYi Micro Hei" w:hAnsi="Times New Roman" w:cs="Times New Roman"/>
                <w:b/>
                <w:sz w:val="24"/>
                <w:szCs w:val="24"/>
                <w:lang w:eastAsia="zh-CN"/>
              </w:rPr>
            </w:pPr>
            <w:r w:rsidRPr="00501997">
              <w:rPr>
                <w:rFonts w:ascii="Times New Roman" w:eastAsia="WenQuanYi Micro Hei" w:hAnsi="Times New Roman" w:cs="Times New Roman"/>
                <w:b/>
                <w:sz w:val="24"/>
                <w:szCs w:val="24"/>
                <w:lang w:eastAsia="zh-CN"/>
              </w:rPr>
              <w:t>Faktor rizika</w:t>
            </w:r>
          </w:p>
        </w:tc>
        <w:tc>
          <w:tcPr>
            <w:tcW w:w="26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D57C4" w:rsidRPr="00501997" w:rsidRDefault="004D57C4" w:rsidP="00E43576">
            <w:pPr>
              <w:jc w:val="center"/>
              <w:rPr>
                <w:rFonts w:ascii="Times New Roman" w:hAnsi="Times New Roman" w:cs="Times New Roman"/>
                <w:b/>
                <w:sz w:val="24"/>
                <w:szCs w:val="24"/>
              </w:rPr>
            </w:pPr>
            <w:r w:rsidRPr="00501997">
              <w:rPr>
                <w:rFonts w:ascii="Times New Roman" w:hAnsi="Times New Roman" w:cs="Times New Roman"/>
                <w:b/>
                <w:sz w:val="24"/>
                <w:szCs w:val="24"/>
              </w:rPr>
              <w:br/>
            </w:r>
            <w:r w:rsidRPr="00501997">
              <w:rPr>
                <w:rFonts w:ascii="Times New Roman" w:hAnsi="Times New Roman" w:cs="Times New Roman"/>
                <w:b/>
                <w:sz w:val="24"/>
                <w:szCs w:val="24"/>
              </w:rPr>
              <w:br/>
              <w:t>Opis mjere</w:t>
            </w:r>
          </w:p>
        </w:tc>
        <w:tc>
          <w:tcPr>
            <w:tcW w:w="21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D57C4" w:rsidRPr="00501997" w:rsidRDefault="004D57C4" w:rsidP="00E43576">
            <w:pPr>
              <w:jc w:val="center"/>
              <w:rPr>
                <w:rFonts w:ascii="Times New Roman" w:hAnsi="Times New Roman" w:cs="Times New Roman"/>
                <w:b/>
                <w:sz w:val="24"/>
                <w:szCs w:val="24"/>
              </w:rPr>
            </w:pPr>
            <w:r w:rsidRPr="00501997">
              <w:rPr>
                <w:rFonts w:ascii="Times New Roman" w:hAnsi="Times New Roman" w:cs="Times New Roman"/>
                <w:b/>
                <w:sz w:val="24"/>
                <w:szCs w:val="24"/>
              </w:rPr>
              <w:t>Prioritet mjere</w:t>
            </w:r>
          </w:p>
          <w:p w:rsidR="004D57C4" w:rsidRPr="00501997" w:rsidRDefault="004D57C4" w:rsidP="00E43576">
            <w:pPr>
              <w:jc w:val="center"/>
              <w:rPr>
                <w:rFonts w:ascii="Times New Roman" w:hAnsi="Times New Roman" w:cs="Times New Roman"/>
                <w:b/>
                <w:sz w:val="24"/>
                <w:szCs w:val="24"/>
              </w:rPr>
            </w:pPr>
            <w:r w:rsidRPr="00501997">
              <w:rPr>
                <w:rFonts w:ascii="Times New Roman" w:hAnsi="Times New Roman" w:cs="Times New Roman"/>
                <w:b/>
                <w:sz w:val="24"/>
                <w:szCs w:val="24"/>
              </w:rPr>
              <w:t>Visok prioritet (V)</w:t>
            </w:r>
          </w:p>
          <w:p w:rsidR="004D57C4" w:rsidRPr="00501997" w:rsidRDefault="004D57C4" w:rsidP="00E43576">
            <w:pPr>
              <w:jc w:val="center"/>
              <w:rPr>
                <w:rFonts w:ascii="Times New Roman" w:hAnsi="Times New Roman" w:cs="Times New Roman"/>
                <w:b/>
                <w:sz w:val="24"/>
                <w:szCs w:val="24"/>
              </w:rPr>
            </w:pPr>
            <w:r w:rsidRPr="00501997">
              <w:rPr>
                <w:rFonts w:ascii="Times New Roman" w:hAnsi="Times New Roman" w:cs="Times New Roman"/>
                <w:b/>
                <w:sz w:val="24"/>
                <w:szCs w:val="24"/>
              </w:rPr>
              <w:t>Srednji prioritet (S)</w:t>
            </w:r>
          </w:p>
          <w:p w:rsidR="004D57C4" w:rsidRPr="00501997" w:rsidRDefault="004D57C4" w:rsidP="00E43576">
            <w:pPr>
              <w:jc w:val="center"/>
              <w:rPr>
                <w:rFonts w:ascii="Times New Roman" w:hAnsi="Times New Roman" w:cs="Times New Roman"/>
                <w:b/>
                <w:sz w:val="24"/>
                <w:szCs w:val="24"/>
              </w:rPr>
            </w:pPr>
            <w:r w:rsidRPr="00501997">
              <w:rPr>
                <w:rFonts w:ascii="Times New Roman" w:hAnsi="Times New Roman" w:cs="Times New Roman"/>
                <w:b/>
                <w:sz w:val="24"/>
                <w:szCs w:val="24"/>
              </w:rPr>
              <w:t>Niski prioritet (N)</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D57C4" w:rsidRPr="00501997" w:rsidRDefault="004D57C4" w:rsidP="00E43576">
            <w:pPr>
              <w:jc w:val="center"/>
              <w:rPr>
                <w:rFonts w:ascii="Times New Roman" w:hAnsi="Times New Roman" w:cs="Times New Roman"/>
                <w:b/>
                <w:sz w:val="24"/>
                <w:szCs w:val="24"/>
              </w:rPr>
            </w:pPr>
            <w:r w:rsidRPr="00501997">
              <w:rPr>
                <w:rFonts w:ascii="Times New Roman" w:hAnsi="Times New Roman" w:cs="Times New Roman"/>
                <w:b/>
                <w:sz w:val="24"/>
                <w:szCs w:val="24"/>
              </w:rPr>
              <w:t>Izvršilac mjere i rok za provođenje mjere</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D57C4" w:rsidRPr="00501997" w:rsidRDefault="004D57C4" w:rsidP="00E43576">
            <w:pPr>
              <w:jc w:val="center"/>
              <w:rPr>
                <w:rFonts w:ascii="Times New Roman" w:hAnsi="Times New Roman" w:cs="Times New Roman"/>
                <w:b/>
                <w:sz w:val="24"/>
                <w:szCs w:val="24"/>
              </w:rPr>
            </w:pPr>
            <w:r w:rsidRPr="00501997">
              <w:rPr>
                <w:rFonts w:ascii="Times New Roman" w:hAnsi="Times New Roman" w:cs="Times New Roman"/>
                <w:b/>
                <w:sz w:val="24"/>
                <w:szCs w:val="24"/>
              </w:rPr>
              <w:t>Procjena eventualnih troškova</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D57C4" w:rsidRPr="00501997" w:rsidRDefault="004D57C4" w:rsidP="00E43576">
            <w:pPr>
              <w:jc w:val="center"/>
              <w:rPr>
                <w:rFonts w:ascii="Times New Roman" w:hAnsi="Times New Roman" w:cs="Times New Roman"/>
                <w:b/>
                <w:sz w:val="24"/>
                <w:szCs w:val="24"/>
              </w:rPr>
            </w:pPr>
            <w:r w:rsidRPr="00501997">
              <w:rPr>
                <w:rFonts w:ascii="Times New Roman" w:hAnsi="Times New Roman" w:cs="Times New Roman"/>
                <w:b/>
                <w:sz w:val="24"/>
                <w:szCs w:val="24"/>
              </w:rPr>
              <w:t>Indikatori</w:t>
            </w:r>
          </w:p>
        </w:tc>
      </w:tr>
      <w:tr w:rsidR="004D57C4" w:rsidRPr="00501997" w:rsidTr="00E43576">
        <w:trPr>
          <w:trHeight w:val="1035"/>
        </w:trPr>
        <w:tc>
          <w:tcPr>
            <w:tcW w:w="738" w:type="dxa"/>
            <w:vMerge w:val="restart"/>
            <w:shd w:val="clear" w:color="auto" w:fill="F2F2F2" w:themeFill="background1" w:themeFillShade="F2"/>
          </w:tcPr>
          <w:p w:rsidR="004D57C4" w:rsidRPr="00501997" w:rsidRDefault="004D57C4" w:rsidP="00E43576">
            <w:pPr>
              <w:rPr>
                <w:rFonts w:ascii="Times New Roman" w:hAnsi="Times New Roman" w:cs="Times New Roman"/>
                <w:sz w:val="24"/>
                <w:szCs w:val="24"/>
              </w:rPr>
            </w:pPr>
          </w:p>
          <w:p w:rsidR="004D57C4" w:rsidRPr="00501997" w:rsidRDefault="004D57C4" w:rsidP="00E43576">
            <w:pPr>
              <w:rPr>
                <w:rFonts w:ascii="Times New Roman" w:hAnsi="Times New Roman" w:cs="Times New Roman"/>
                <w:sz w:val="24"/>
                <w:szCs w:val="24"/>
              </w:rPr>
            </w:pPr>
          </w:p>
          <w:p w:rsidR="004D57C4" w:rsidRPr="00501997" w:rsidRDefault="004D57C4" w:rsidP="00E43576">
            <w:pPr>
              <w:rPr>
                <w:rFonts w:ascii="Times New Roman" w:hAnsi="Times New Roman" w:cs="Times New Roman"/>
                <w:sz w:val="24"/>
                <w:szCs w:val="24"/>
              </w:rPr>
            </w:pPr>
          </w:p>
          <w:p w:rsidR="004D57C4" w:rsidRPr="00501997" w:rsidRDefault="004D57C4" w:rsidP="00E43576">
            <w:pPr>
              <w:rPr>
                <w:rFonts w:ascii="Times New Roman" w:hAnsi="Times New Roman" w:cs="Times New Roman"/>
                <w:sz w:val="24"/>
                <w:szCs w:val="24"/>
              </w:rPr>
            </w:pPr>
          </w:p>
          <w:p w:rsidR="004D57C4" w:rsidRPr="00501997" w:rsidRDefault="004D57C4" w:rsidP="00E43576">
            <w:pPr>
              <w:rPr>
                <w:rFonts w:ascii="Times New Roman" w:hAnsi="Times New Roman" w:cs="Times New Roman"/>
                <w:sz w:val="24"/>
                <w:szCs w:val="24"/>
              </w:rPr>
            </w:pPr>
          </w:p>
          <w:p w:rsidR="004D57C4" w:rsidRPr="00501997" w:rsidRDefault="004D57C4" w:rsidP="00E43576">
            <w:pPr>
              <w:rPr>
                <w:rFonts w:ascii="Times New Roman" w:hAnsi="Times New Roman" w:cs="Times New Roman"/>
                <w:sz w:val="24"/>
                <w:szCs w:val="24"/>
              </w:rPr>
            </w:pPr>
          </w:p>
          <w:p w:rsidR="004D57C4" w:rsidRPr="00501997" w:rsidRDefault="004D57C4" w:rsidP="00E43576">
            <w:pPr>
              <w:rPr>
                <w:rFonts w:ascii="Times New Roman" w:hAnsi="Times New Roman" w:cs="Times New Roman"/>
                <w:sz w:val="24"/>
                <w:szCs w:val="24"/>
              </w:rPr>
            </w:pPr>
          </w:p>
          <w:p w:rsidR="004D57C4" w:rsidRPr="00501997" w:rsidRDefault="004D57C4" w:rsidP="00E43576">
            <w:pPr>
              <w:rPr>
                <w:rFonts w:ascii="Times New Roman" w:hAnsi="Times New Roman" w:cs="Times New Roman"/>
                <w:sz w:val="24"/>
                <w:szCs w:val="24"/>
              </w:rPr>
            </w:pPr>
            <w:r w:rsidRPr="00501997">
              <w:rPr>
                <w:rFonts w:ascii="Times New Roman" w:hAnsi="Times New Roman" w:cs="Times New Roman"/>
                <w:sz w:val="24"/>
                <w:szCs w:val="24"/>
              </w:rPr>
              <w:t>Primanje poklona</w:t>
            </w:r>
          </w:p>
          <w:p w:rsidR="004D57C4" w:rsidRPr="00501997" w:rsidRDefault="004D57C4" w:rsidP="00E43576">
            <w:pPr>
              <w:rPr>
                <w:rFonts w:ascii="Times New Roman" w:hAnsi="Times New Roman" w:cs="Times New Roman"/>
                <w:sz w:val="24"/>
                <w:szCs w:val="24"/>
              </w:rPr>
            </w:pPr>
          </w:p>
        </w:tc>
        <w:tc>
          <w:tcPr>
            <w:tcW w:w="2268" w:type="dxa"/>
            <w:vMerge w:val="restart"/>
            <w:shd w:val="clear" w:color="auto" w:fill="F2F2F2" w:themeFill="background1" w:themeFillShade="F2"/>
            <w:vAlign w:val="center"/>
          </w:tcPr>
          <w:p w:rsidR="004D57C4" w:rsidRPr="00501997" w:rsidRDefault="004D57C4" w:rsidP="00E43576">
            <w:pPr>
              <w:rPr>
                <w:rFonts w:ascii="Times New Roman" w:hAnsi="Times New Roman" w:cs="Times New Roman"/>
                <w:sz w:val="24"/>
                <w:szCs w:val="24"/>
              </w:rPr>
            </w:pPr>
            <w:r w:rsidRPr="00501997">
              <w:rPr>
                <w:rFonts w:ascii="Times New Roman" w:hAnsi="Times New Roman" w:cs="Times New Roman"/>
                <w:sz w:val="24"/>
                <w:szCs w:val="24"/>
              </w:rPr>
              <w:lastRenderedPageBreak/>
              <w:t>1. Nekonzistentna primjena kriterija propisanih relevantnim aktima kao i nepostojanje školskih akata na ovu temu</w:t>
            </w:r>
          </w:p>
        </w:tc>
        <w:tc>
          <w:tcPr>
            <w:tcW w:w="2638" w:type="dxa"/>
            <w:shd w:val="clear" w:color="auto" w:fill="F2F2F2" w:themeFill="background1" w:themeFillShade="F2"/>
          </w:tcPr>
          <w:p w:rsidR="004D57C4" w:rsidRPr="00501997" w:rsidRDefault="004D57C4" w:rsidP="00E43576">
            <w:pPr>
              <w:rPr>
                <w:rFonts w:ascii="Times New Roman" w:hAnsi="Times New Roman" w:cs="Times New Roman"/>
                <w:sz w:val="24"/>
                <w:szCs w:val="24"/>
              </w:rPr>
            </w:pPr>
            <w:r w:rsidRPr="00501997">
              <w:rPr>
                <w:rFonts w:ascii="Times New Roman" w:hAnsi="Times New Roman" w:cs="Times New Roman"/>
                <w:sz w:val="24"/>
                <w:szCs w:val="24"/>
              </w:rPr>
              <w:t>1.1. Donošenje internog Pravilnika koji se odnose na primanje i davanje poklona</w:t>
            </w:r>
          </w:p>
        </w:tc>
        <w:tc>
          <w:tcPr>
            <w:tcW w:w="2182" w:type="dxa"/>
            <w:shd w:val="clear" w:color="auto" w:fill="F2F2F2" w:themeFill="background1" w:themeFillShade="F2"/>
            <w:vAlign w:val="center"/>
          </w:tcPr>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Srednji</w:t>
            </w:r>
          </w:p>
        </w:tc>
        <w:tc>
          <w:tcPr>
            <w:tcW w:w="1984" w:type="dxa"/>
            <w:shd w:val="clear" w:color="auto" w:fill="F2F2F2" w:themeFill="background1" w:themeFillShade="F2"/>
            <w:vAlign w:val="center"/>
          </w:tcPr>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Sekretar škole / 01.12.2024. godine</w:t>
            </w:r>
          </w:p>
        </w:tc>
        <w:tc>
          <w:tcPr>
            <w:tcW w:w="1985" w:type="dxa"/>
            <w:shd w:val="clear" w:color="auto" w:fill="F2F2F2" w:themeFill="background1" w:themeFillShade="F2"/>
            <w:vAlign w:val="center"/>
          </w:tcPr>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Nema dodatnih troškova</w:t>
            </w:r>
          </w:p>
        </w:tc>
        <w:tc>
          <w:tcPr>
            <w:tcW w:w="2693" w:type="dxa"/>
            <w:shd w:val="clear" w:color="auto" w:fill="F2F2F2" w:themeFill="background1" w:themeFillShade="F2"/>
          </w:tcPr>
          <w:p w:rsidR="004D57C4" w:rsidRPr="00501997" w:rsidRDefault="004D57C4" w:rsidP="00E43576">
            <w:pPr>
              <w:rPr>
                <w:rFonts w:ascii="Times New Roman" w:hAnsi="Times New Roman" w:cs="Times New Roman"/>
                <w:sz w:val="24"/>
                <w:szCs w:val="24"/>
              </w:rPr>
            </w:pPr>
            <w:bookmarkStart w:id="30" w:name="_Hlk118459668"/>
            <w:r w:rsidRPr="00501997">
              <w:rPr>
                <w:rFonts w:ascii="Times New Roman" w:hAnsi="Times New Roman" w:cs="Times New Roman"/>
                <w:sz w:val="24"/>
                <w:szCs w:val="24"/>
              </w:rPr>
              <w:t xml:space="preserve">1.1. Donijete smjernice za konzistentnu primjenu kriterija </w:t>
            </w:r>
            <w:bookmarkEnd w:id="30"/>
          </w:p>
        </w:tc>
      </w:tr>
      <w:tr w:rsidR="004D57C4" w:rsidRPr="00501997" w:rsidTr="00E43576">
        <w:trPr>
          <w:trHeight w:val="1676"/>
        </w:trPr>
        <w:tc>
          <w:tcPr>
            <w:tcW w:w="738" w:type="dxa"/>
            <w:vMerge/>
            <w:shd w:val="clear" w:color="auto" w:fill="F2F2F2" w:themeFill="background1" w:themeFillShade="F2"/>
          </w:tcPr>
          <w:p w:rsidR="004D57C4" w:rsidRPr="00501997" w:rsidRDefault="004D57C4" w:rsidP="00E43576">
            <w:pPr>
              <w:rPr>
                <w:rFonts w:ascii="Times New Roman" w:hAnsi="Times New Roman" w:cs="Times New Roman"/>
                <w:sz w:val="24"/>
                <w:szCs w:val="24"/>
              </w:rPr>
            </w:pPr>
          </w:p>
        </w:tc>
        <w:tc>
          <w:tcPr>
            <w:tcW w:w="2268" w:type="dxa"/>
            <w:vMerge/>
            <w:shd w:val="clear" w:color="auto" w:fill="F2F2F2" w:themeFill="background1" w:themeFillShade="F2"/>
            <w:vAlign w:val="center"/>
          </w:tcPr>
          <w:p w:rsidR="004D57C4" w:rsidRPr="00501997" w:rsidRDefault="004D57C4" w:rsidP="00E43576">
            <w:pPr>
              <w:rPr>
                <w:rFonts w:ascii="Times New Roman" w:hAnsi="Times New Roman" w:cs="Times New Roman"/>
                <w:sz w:val="24"/>
                <w:szCs w:val="24"/>
              </w:rPr>
            </w:pPr>
          </w:p>
        </w:tc>
        <w:tc>
          <w:tcPr>
            <w:tcW w:w="2638" w:type="dxa"/>
            <w:shd w:val="clear" w:color="auto" w:fill="F2F2F2" w:themeFill="background1" w:themeFillShade="F2"/>
          </w:tcPr>
          <w:p w:rsidR="004D57C4" w:rsidRPr="00501997" w:rsidRDefault="004D57C4" w:rsidP="00E43576">
            <w:pPr>
              <w:rPr>
                <w:rFonts w:ascii="Times New Roman" w:hAnsi="Times New Roman" w:cs="Times New Roman"/>
                <w:sz w:val="24"/>
                <w:szCs w:val="24"/>
              </w:rPr>
            </w:pPr>
            <w:r w:rsidRPr="00501997">
              <w:rPr>
                <w:rFonts w:ascii="Times New Roman" w:hAnsi="Times New Roman" w:cs="Times New Roman"/>
                <w:sz w:val="24"/>
                <w:szCs w:val="24"/>
              </w:rPr>
              <w:t>1.2.Educirati sve uposlenike o vrstama i prirodi davanja poklona i neprimjerenosti istih, te rizicima koje to može proizvesti.</w:t>
            </w:r>
          </w:p>
        </w:tc>
        <w:tc>
          <w:tcPr>
            <w:tcW w:w="2182" w:type="dxa"/>
            <w:shd w:val="clear" w:color="auto" w:fill="F2F2F2" w:themeFill="background1" w:themeFillShade="F2"/>
            <w:vAlign w:val="center"/>
          </w:tcPr>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Srednji</w:t>
            </w:r>
          </w:p>
        </w:tc>
        <w:tc>
          <w:tcPr>
            <w:tcW w:w="1984" w:type="dxa"/>
            <w:shd w:val="clear" w:color="auto" w:fill="F2F2F2" w:themeFill="background1" w:themeFillShade="F2"/>
            <w:vAlign w:val="center"/>
          </w:tcPr>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Direktor</w:t>
            </w:r>
          </w:p>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Sekretar škole 31.12.2024. godine</w:t>
            </w:r>
          </w:p>
        </w:tc>
        <w:tc>
          <w:tcPr>
            <w:tcW w:w="1985" w:type="dxa"/>
            <w:shd w:val="clear" w:color="auto" w:fill="F2F2F2" w:themeFill="background1" w:themeFillShade="F2"/>
            <w:vAlign w:val="center"/>
          </w:tcPr>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Nema dodatnih troškova</w:t>
            </w:r>
          </w:p>
        </w:tc>
        <w:tc>
          <w:tcPr>
            <w:tcW w:w="2693" w:type="dxa"/>
            <w:shd w:val="clear" w:color="auto" w:fill="F2F2F2" w:themeFill="background1" w:themeFillShade="F2"/>
          </w:tcPr>
          <w:p w:rsidR="004D57C4" w:rsidRPr="00501997" w:rsidRDefault="004D57C4" w:rsidP="00E43576">
            <w:pPr>
              <w:rPr>
                <w:rFonts w:ascii="Times New Roman" w:hAnsi="Times New Roman" w:cs="Times New Roman"/>
                <w:sz w:val="24"/>
                <w:szCs w:val="24"/>
              </w:rPr>
            </w:pPr>
            <w:r w:rsidRPr="00501997">
              <w:rPr>
                <w:rFonts w:ascii="Times New Roman" w:hAnsi="Times New Roman" w:cs="Times New Roman"/>
                <w:sz w:val="24"/>
                <w:szCs w:val="24"/>
              </w:rPr>
              <w:t xml:space="preserve">1.2.Bolja informiranost uposlenika i povećanje svjesnosti o rizicima koje primanje poklona može proizvesti </w:t>
            </w:r>
          </w:p>
        </w:tc>
      </w:tr>
      <w:tr w:rsidR="004D57C4" w:rsidRPr="00501997" w:rsidTr="00E43576">
        <w:trPr>
          <w:trHeight w:val="1697"/>
        </w:trPr>
        <w:tc>
          <w:tcPr>
            <w:tcW w:w="738" w:type="dxa"/>
            <w:vMerge/>
            <w:shd w:val="clear" w:color="auto" w:fill="F2F2F2" w:themeFill="background1" w:themeFillShade="F2"/>
          </w:tcPr>
          <w:p w:rsidR="004D57C4" w:rsidRPr="00501997" w:rsidRDefault="004D57C4" w:rsidP="00E43576">
            <w:pPr>
              <w:rPr>
                <w:rFonts w:ascii="Times New Roman" w:hAnsi="Times New Roman" w:cs="Times New Roman"/>
                <w:b/>
                <w:bCs/>
                <w:sz w:val="24"/>
                <w:szCs w:val="24"/>
                <w:lang w:val="de-AT"/>
              </w:rPr>
            </w:pPr>
          </w:p>
        </w:tc>
        <w:tc>
          <w:tcPr>
            <w:tcW w:w="2268" w:type="dxa"/>
            <w:vMerge w:val="restart"/>
            <w:shd w:val="clear" w:color="auto" w:fill="F2F2F2" w:themeFill="background1" w:themeFillShade="F2"/>
            <w:vAlign w:val="center"/>
          </w:tcPr>
          <w:p w:rsidR="004D57C4" w:rsidRPr="00501997" w:rsidRDefault="004D57C4" w:rsidP="00E43576">
            <w:pPr>
              <w:rPr>
                <w:rFonts w:ascii="Times New Roman" w:hAnsi="Times New Roman" w:cs="Times New Roman"/>
                <w:sz w:val="24"/>
                <w:szCs w:val="24"/>
                <w:lang w:val="de-AT"/>
              </w:rPr>
            </w:pPr>
            <w:r w:rsidRPr="00501997">
              <w:rPr>
                <w:rFonts w:ascii="Times New Roman" w:hAnsi="Times New Roman" w:cs="Times New Roman"/>
                <w:sz w:val="24"/>
                <w:szCs w:val="24"/>
              </w:rPr>
              <w:t xml:space="preserve">2. Neprimjeren pritisak roditelja/staratelja na nastavnike i ostalo osoblje u vidu </w:t>
            </w:r>
            <w:r w:rsidRPr="00501997">
              <w:rPr>
                <w:rFonts w:ascii="Times New Roman" w:hAnsi="Times New Roman" w:cs="Times New Roman"/>
                <w:sz w:val="24"/>
                <w:szCs w:val="24"/>
              </w:rPr>
              <w:lastRenderedPageBreak/>
              <w:t>davanja poklona</w:t>
            </w:r>
          </w:p>
        </w:tc>
        <w:tc>
          <w:tcPr>
            <w:tcW w:w="2638" w:type="dxa"/>
            <w:shd w:val="clear" w:color="auto" w:fill="F2F2F2" w:themeFill="background1" w:themeFillShade="F2"/>
          </w:tcPr>
          <w:p w:rsidR="004D57C4" w:rsidRPr="00501997" w:rsidRDefault="004D57C4" w:rsidP="00E43576">
            <w:pPr>
              <w:rPr>
                <w:rFonts w:ascii="Times New Roman" w:hAnsi="Times New Roman" w:cs="Times New Roman"/>
                <w:sz w:val="24"/>
                <w:szCs w:val="24"/>
              </w:rPr>
            </w:pPr>
            <w:r w:rsidRPr="00501997">
              <w:rPr>
                <w:rFonts w:ascii="Times New Roman" w:hAnsi="Times New Roman" w:cs="Times New Roman"/>
                <w:sz w:val="24"/>
                <w:szCs w:val="24"/>
              </w:rPr>
              <w:lastRenderedPageBreak/>
              <w:t>2.1 Provesti anketu među uposlenicima o iskustvima neprimjerenih pritisaka u vidu davanja poklona</w:t>
            </w:r>
          </w:p>
        </w:tc>
        <w:tc>
          <w:tcPr>
            <w:tcW w:w="2182" w:type="dxa"/>
            <w:shd w:val="clear" w:color="auto" w:fill="F2F2F2" w:themeFill="background1" w:themeFillShade="F2"/>
            <w:vAlign w:val="center"/>
          </w:tcPr>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Srednji</w:t>
            </w:r>
          </w:p>
        </w:tc>
        <w:tc>
          <w:tcPr>
            <w:tcW w:w="1984" w:type="dxa"/>
            <w:shd w:val="clear" w:color="auto" w:fill="F2F2F2" w:themeFill="background1" w:themeFillShade="F2"/>
            <w:vAlign w:val="center"/>
          </w:tcPr>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Sekretar škole / 31.6.2024. godine</w:t>
            </w:r>
          </w:p>
        </w:tc>
        <w:tc>
          <w:tcPr>
            <w:tcW w:w="1985" w:type="dxa"/>
            <w:shd w:val="clear" w:color="auto" w:fill="F2F2F2" w:themeFill="background1" w:themeFillShade="F2"/>
            <w:vAlign w:val="center"/>
          </w:tcPr>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Nema dodatnih troškova</w:t>
            </w:r>
          </w:p>
        </w:tc>
        <w:tc>
          <w:tcPr>
            <w:tcW w:w="2693" w:type="dxa"/>
            <w:shd w:val="clear" w:color="auto" w:fill="F2F2F2" w:themeFill="background1" w:themeFillShade="F2"/>
          </w:tcPr>
          <w:p w:rsidR="004D57C4" w:rsidRPr="00501997" w:rsidRDefault="004D57C4" w:rsidP="00E43576">
            <w:pPr>
              <w:rPr>
                <w:rFonts w:ascii="Times New Roman" w:hAnsi="Times New Roman" w:cs="Times New Roman"/>
                <w:sz w:val="24"/>
                <w:szCs w:val="24"/>
              </w:rPr>
            </w:pPr>
            <w:r w:rsidRPr="00501997">
              <w:rPr>
                <w:rFonts w:ascii="Times New Roman" w:hAnsi="Times New Roman" w:cs="Times New Roman"/>
                <w:sz w:val="24"/>
                <w:szCs w:val="24"/>
              </w:rPr>
              <w:t>2.1 Izvršena analiza učestalosti pojave vršenja pritiska od strane roditelja i učenika/ca u vidu davanja poklona</w:t>
            </w:r>
          </w:p>
        </w:tc>
      </w:tr>
      <w:tr w:rsidR="004D57C4" w:rsidRPr="00501997" w:rsidTr="00E43576">
        <w:trPr>
          <w:trHeight w:val="1312"/>
        </w:trPr>
        <w:tc>
          <w:tcPr>
            <w:tcW w:w="738" w:type="dxa"/>
            <w:vMerge/>
            <w:shd w:val="clear" w:color="auto" w:fill="F2F2F2" w:themeFill="background1" w:themeFillShade="F2"/>
          </w:tcPr>
          <w:p w:rsidR="004D57C4" w:rsidRPr="00501997" w:rsidRDefault="004D57C4" w:rsidP="00E43576">
            <w:pPr>
              <w:rPr>
                <w:rFonts w:ascii="Times New Roman" w:hAnsi="Times New Roman" w:cs="Times New Roman"/>
                <w:b/>
                <w:bCs/>
                <w:sz w:val="24"/>
                <w:szCs w:val="24"/>
                <w:lang w:val="de-AT"/>
              </w:rPr>
            </w:pPr>
          </w:p>
        </w:tc>
        <w:tc>
          <w:tcPr>
            <w:tcW w:w="2268" w:type="dxa"/>
            <w:vMerge/>
            <w:shd w:val="clear" w:color="auto" w:fill="F2F2F2" w:themeFill="background1" w:themeFillShade="F2"/>
            <w:vAlign w:val="center"/>
          </w:tcPr>
          <w:p w:rsidR="004D57C4" w:rsidRPr="00501997" w:rsidRDefault="004D57C4" w:rsidP="00E43576">
            <w:pPr>
              <w:rPr>
                <w:rFonts w:ascii="Times New Roman" w:hAnsi="Times New Roman" w:cs="Times New Roman"/>
                <w:sz w:val="24"/>
                <w:szCs w:val="24"/>
              </w:rPr>
            </w:pPr>
          </w:p>
        </w:tc>
        <w:tc>
          <w:tcPr>
            <w:tcW w:w="2638" w:type="dxa"/>
            <w:shd w:val="clear" w:color="auto" w:fill="F2F2F2" w:themeFill="background1" w:themeFillShade="F2"/>
          </w:tcPr>
          <w:p w:rsidR="004D57C4" w:rsidRPr="00501997" w:rsidRDefault="004D57C4" w:rsidP="00E43576">
            <w:pPr>
              <w:rPr>
                <w:rFonts w:ascii="Times New Roman" w:hAnsi="Times New Roman" w:cs="Times New Roman"/>
                <w:sz w:val="24"/>
                <w:szCs w:val="24"/>
              </w:rPr>
            </w:pPr>
            <w:r w:rsidRPr="00501997">
              <w:rPr>
                <w:rFonts w:ascii="Times New Roman" w:hAnsi="Times New Roman" w:cs="Times New Roman"/>
                <w:sz w:val="24"/>
                <w:szCs w:val="24"/>
              </w:rPr>
              <w:t>2.2 Uspostaviti sistem prijavljivanja i registar neprimjerenih uticaja davanja poklona</w:t>
            </w:r>
          </w:p>
        </w:tc>
        <w:tc>
          <w:tcPr>
            <w:tcW w:w="2182" w:type="dxa"/>
            <w:shd w:val="clear" w:color="auto" w:fill="F2F2F2" w:themeFill="background1" w:themeFillShade="F2"/>
            <w:vAlign w:val="center"/>
          </w:tcPr>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Srednji</w:t>
            </w:r>
          </w:p>
        </w:tc>
        <w:tc>
          <w:tcPr>
            <w:tcW w:w="1984" w:type="dxa"/>
            <w:shd w:val="clear" w:color="auto" w:fill="F2F2F2" w:themeFill="background1" w:themeFillShade="F2"/>
            <w:vAlign w:val="center"/>
          </w:tcPr>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Sekretar škole / 31.12.2024. godine</w:t>
            </w:r>
          </w:p>
        </w:tc>
        <w:tc>
          <w:tcPr>
            <w:tcW w:w="1985" w:type="dxa"/>
            <w:shd w:val="clear" w:color="auto" w:fill="F2F2F2" w:themeFill="background1" w:themeFillShade="F2"/>
            <w:vAlign w:val="center"/>
          </w:tcPr>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Nema dodatnih troškova</w:t>
            </w:r>
          </w:p>
        </w:tc>
        <w:tc>
          <w:tcPr>
            <w:tcW w:w="2693" w:type="dxa"/>
            <w:shd w:val="clear" w:color="auto" w:fill="F2F2F2" w:themeFill="background1" w:themeFillShade="F2"/>
          </w:tcPr>
          <w:p w:rsidR="004D57C4" w:rsidRPr="00501997" w:rsidRDefault="004D57C4" w:rsidP="00E43576">
            <w:pPr>
              <w:rPr>
                <w:rFonts w:ascii="Times New Roman" w:hAnsi="Times New Roman" w:cs="Times New Roman"/>
                <w:sz w:val="24"/>
                <w:szCs w:val="24"/>
              </w:rPr>
            </w:pPr>
            <w:r w:rsidRPr="00501997">
              <w:rPr>
                <w:rFonts w:ascii="Times New Roman" w:hAnsi="Times New Roman" w:cs="Times New Roman"/>
                <w:sz w:val="24"/>
                <w:szCs w:val="24"/>
              </w:rPr>
              <w:t>2.2. Uspostavljena procedura i registar neprimjerenih uticaja na nastavnike/ce i ostalo osoblje</w:t>
            </w:r>
          </w:p>
        </w:tc>
      </w:tr>
      <w:tr w:rsidR="004D57C4" w:rsidRPr="00501997" w:rsidTr="00E43576">
        <w:trPr>
          <w:trHeight w:val="1334"/>
        </w:trPr>
        <w:tc>
          <w:tcPr>
            <w:tcW w:w="738" w:type="dxa"/>
            <w:vMerge/>
            <w:shd w:val="clear" w:color="auto" w:fill="F2F2F2" w:themeFill="background1" w:themeFillShade="F2"/>
          </w:tcPr>
          <w:p w:rsidR="004D57C4" w:rsidRPr="00501997" w:rsidRDefault="004D57C4" w:rsidP="00E43576">
            <w:pPr>
              <w:rPr>
                <w:rFonts w:ascii="Times New Roman" w:hAnsi="Times New Roman" w:cs="Times New Roman"/>
                <w:b/>
                <w:bCs/>
                <w:sz w:val="24"/>
                <w:szCs w:val="24"/>
                <w:lang w:val="de-AT"/>
              </w:rPr>
            </w:pPr>
          </w:p>
        </w:tc>
        <w:tc>
          <w:tcPr>
            <w:tcW w:w="2268" w:type="dxa"/>
            <w:vMerge/>
            <w:shd w:val="clear" w:color="auto" w:fill="F2F2F2" w:themeFill="background1" w:themeFillShade="F2"/>
            <w:vAlign w:val="center"/>
          </w:tcPr>
          <w:p w:rsidR="004D57C4" w:rsidRPr="00501997" w:rsidRDefault="004D57C4" w:rsidP="00E43576">
            <w:pPr>
              <w:rPr>
                <w:rFonts w:ascii="Times New Roman" w:hAnsi="Times New Roman" w:cs="Times New Roman"/>
                <w:sz w:val="24"/>
                <w:szCs w:val="24"/>
              </w:rPr>
            </w:pPr>
          </w:p>
        </w:tc>
        <w:tc>
          <w:tcPr>
            <w:tcW w:w="2638" w:type="dxa"/>
            <w:shd w:val="clear" w:color="auto" w:fill="F2F2F2" w:themeFill="background1" w:themeFillShade="F2"/>
          </w:tcPr>
          <w:p w:rsidR="004D57C4" w:rsidRPr="00501997" w:rsidRDefault="004D57C4" w:rsidP="00E43576">
            <w:pPr>
              <w:rPr>
                <w:rFonts w:ascii="Times New Roman" w:hAnsi="Times New Roman" w:cs="Times New Roman"/>
                <w:sz w:val="24"/>
                <w:szCs w:val="24"/>
              </w:rPr>
            </w:pPr>
            <w:r w:rsidRPr="00501997">
              <w:rPr>
                <w:rFonts w:ascii="Times New Roman" w:hAnsi="Times New Roman" w:cs="Times New Roman"/>
                <w:sz w:val="24"/>
                <w:szCs w:val="24"/>
              </w:rPr>
              <w:t>2.3 Educirati roditelje i učenike/ce o vrstama i prirodi neprimjerenih pritisaka kao i davanju poklona na nastavnike i ostalo osoblje</w:t>
            </w:r>
          </w:p>
        </w:tc>
        <w:tc>
          <w:tcPr>
            <w:tcW w:w="2182" w:type="dxa"/>
            <w:shd w:val="clear" w:color="auto" w:fill="F2F2F2" w:themeFill="background1" w:themeFillShade="F2"/>
            <w:vAlign w:val="center"/>
          </w:tcPr>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Srednji</w:t>
            </w:r>
          </w:p>
        </w:tc>
        <w:tc>
          <w:tcPr>
            <w:tcW w:w="1984" w:type="dxa"/>
            <w:shd w:val="clear" w:color="auto" w:fill="F2F2F2" w:themeFill="background1" w:themeFillShade="F2"/>
            <w:vAlign w:val="center"/>
          </w:tcPr>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Razrednici/ce, profesori/ce /</w:t>
            </w:r>
          </w:p>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Kontinuirano</w:t>
            </w:r>
          </w:p>
        </w:tc>
        <w:tc>
          <w:tcPr>
            <w:tcW w:w="1985" w:type="dxa"/>
            <w:shd w:val="clear" w:color="auto" w:fill="F2F2F2" w:themeFill="background1" w:themeFillShade="F2"/>
            <w:vAlign w:val="center"/>
          </w:tcPr>
          <w:p w:rsidR="004D57C4" w:rsidRPr="00501997" w:rsidRDefault="004D57C4" w:rsidP="00E43576">
            <w:pPr>
              <w:jc w:val="center"/>
              <w:rPr>
                <w:rFonts w:ascii="Times New Roman" w:hAnsi="Times New Roman" w:cs="Times New Roman"/>
                <w:sz w:val="24"/>
                <w:szCs w:val="24"/>
              </w:rPr>
            </w:pPr>
            <w:r w:rsidRPr="00501997">
              <w:rPr>
                <w:rFonts w:ascii="Times New Roman" w:hAnsi="Times New Roman" w:cs="Times New Roman"/>
                <w:sz w:val="24"/>
                <w:szCs w:val="24"/>
              </w:rPr>
              <w:t>Nema dodatnih troškova</w:t>
            </w:r>
          </w:p>
        </w:tc>
        <w:tc>
          <w:tcPr>
            <w:tcW w:w="2693" w:type="dxa"/>
            <w:shd w:val="clear" w:color="auto" w:fill="F2F2F2" w:themeFill="background1" w:themeFillShade="F2"/>
          </w:tcPr>
          <w:p w:rsidR="004D57C4" w:rsidRPr="00501997" w:rsidRDefault="004D57C4" w:rsidP="00E43576">
            <w:pPr>
              <w:rPr>
                <w:rFonts w:ascii="Times New Roman" w:hAnsi="Times New Roman" w:cs="Times New Roman"/>
                <w:sz w:val="24"/>
                <w:szCs w:val="24"/>
              </w:rPr>
            </w:pPr>
            <w:r w:rsidRPr="00501997">
              <w:rPr>
                <w:rFonts w:ascii="Times New Roman" w:hAnsi="Times New Roman" w:cs="Times New Roman"/>
                <w:sz w:val="24"/>
                <w:szCs w:val="24"/>
              </w:rPr>
              <w:t>2.3 Povećana svijest roditelja/staratelja i učenika/ca o neprimjerenim pritiscima kao i davanju poklona na nastavnike/ce i ostalo osoblje</w:t>
            </w:r>
          </w:p>
        </w:tc>
      </w:tr>
    </w:tbl>
    <w:p w:rsidR="00E17D61" w:rsidRPr="0015302E" w:rsidRDefault="00E17D61" w:rsidP="0015302E">
      <w:bookmarkStart w:id="31" w:name="_Toc121122112"/>
    </w:p>
    <w:p w:rsidR="004D57C4" w:rsidRPr="008B1FE3" w:rsidRDefault="004D57C4" w:rsidP="004D57C4">
      <w:pPr>
        <w:pStyle w:val="Heading2"/>
        <w:rPr>
          <w:lang w:val="bs-Latn-BA"/>
        </w:rPr>
      </w:pPr>
      <w:bookmarkStart w:id="32" w:name="_Toc121815953"/>
      <w:r>
        <w:rPr>
          <w:lang w:val="bs-Latn-BA"/>
        </w:rPr>
        <w:t xml:space="preserve">2. </w:t>
      </w:r>
      <w:r w:rsidR="00804BD1">
        <w:rPr>
          <w:lang w:val="bs-Latn-BA"/>
        </w:rPr>
        <w:t>OPĆE</w:t>
      </w:r>
      <w:r w:rsidRPr="008B1FE3">
        <w:rPr>
          <w:lang w:val="bs-Latn-BA"/>
        </w:rPr>
        <w:t xml:space="preserve"> OBLASTI</w:t>
      </w:r>
      <w:bookmarkEnd w:id="31"/>
      <w:bookmarkEnd w:id="32"/>
    </w:p>
    <w:p w:rsidR="004D57C4" w:rsidRDefault="004D57C4" w:rsidP="004D57C4">
      <w:pPr>
        <w:pStyle w:val="Heading3"/>
        <w:rPr>
          <w:lang w:val="bs-Latn-BA"/>
        </w:rPr>
      </w:pPr>
      <w:bookmarkStart w:id="33" w:name="_Toc121122113"/>
      <w:bookmarkStart w:id="34" w:name="_Toc121815954"/>
      <w:r>
        <w:rPr>
          <w:lang w:val="bs-Latn-BA"/>
        </w:rPr>
        <w:t>2.1. Zapošljavanje</w:t>
      </w:r>
      <w:bookmarkEnd w:id="33"/>
      <w:bookmarkEnd w:id="34"/>
    </w:p>
    <w:tbl>
      <w:tblPr>
        <w:tblW w:w="15451"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000" w:firstRow="0" w:lastRow="0" w:firstColumn="0" w:lastColumn="0" w:noHBand="0" w:noVBand="0"/>
      </w:tblPr>
      <w:tblGrid>
        <w:gridCol w:w="567"/>
        <w:gridCol w:w="3261"/>
        <w:gridCol w:w="5953"/>
        <w:gridCol w:w="1843"/>
        <w:gridCol w:w="1418"/>
        <w:gridCol w:w="1134"/>
        <w:gridCol w:w="1275"/>
      </w:tblGrid>
      <w:tr w:rsidR="004D57C4" w:rsidRPr="00804BD1" w:rsidTr="00E43576">
        <w:trPr>
          <w:trHeight w:val="1832"/>
        </w:trPr>
        <w:tc>
          <w:tcPr>
            <w:tcW w:w="567" w:type="dxa"/>
            <w:shd w:val="clear" w:color="auto" w:fill="FFFFFF" w:themeFill="background1"/>
            <w:vAlign w:val="center"/>
          </w:tcPr>
          <w:p w:rsidR="004D57C4" w:rsidRPr="00804BD1" w:rsidRDefault="004D57C4" w:rsidP="00E43576">
            <w:pPr>
              <w:widowControl w:val="0"/>
              <w:tabs>
                <w:tab w:val="left" w:pos="708"/>
              </w:tabs>
              <w:suppressAutoHyphens/>
              <w:jc w:val="cente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Br.</w:t>
            </w:r>
          </w:p>
        </w:tc>
        <w:tc>
          <w:tcPr>
            <w:tcW w:w="3261" w:type="dxa"/>
            <w:shd w:val="clear" w:color="auto" w:fill="FFFFFF" w:themeFill="background1"/>
            <w:vAlign w:val="center"/>
          </w:tcPr>
          <w:p w:rsidR="004D57C4" w:rsidRPr="00804BD1" w:rsidRDefault="004D57C4" w:rsidP="00E43576">
            <w:pPr>
              <w:widowControl w:val="0"/>
              <w:tabs>
                <w:tab w:val="left" w:pos="708"/>
              </w:tabs>
              <w:suppressAutoHyphens/>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Faktori/izvori rizika:</w:t>
            </w:r>
          </w:p>
          <w:p w:rsidR="004D57C4" w:rsidRPr="00804BD1" w:rsidRDefault="004D57C4" w:rsidP="00E43576">
            <w:pPr>
              <w:widowControl w:val="0"/>
              <w:tabs>
                <w:tab w:val="left" w:pos="708"/>
              </w:tabs>
              <w:suppressAutoHyphens/>
              <w:spacing w:after="0"/>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Sistemski</w:t>
            </w:r>
          </w:p>
          <w:p w:rsidR="004D57C4" w:rsidRPr="00804BD1" w:rsidRDefault="004D57C4" w:rsidP="00E43576">
            <w:pPr>
              <w:widowControl w:val="0"/>
              <w:tabs>
                <w:tab w:val="left" w:pos="708"/>
              </w:tabs>
              <w:suppressAutoHyphens/>
              <w:spacing w:after="0"/>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Organizacijski</w:t>
            </w:r>
          </w:p>
          <w:p w:rsidR="004D57C4" w:rsidRPr="00804BD1" w:rsidRDefault="004D57C4" w:rsidP="00E43576">
            <w:pPr>
              <w:widowControl w:val="0"/>
              <w:tabs>
                <w:tab w:val="left" w:pos="708"/>
              </w:tabs>
              <w:suppressAutoHyphens/>
              <w:spacing w:after="0"/>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Individualni</w:t>
            </w:r>
          </w:p>
          <w:p w:rsidR="004D57C4" w:rsidRPr="00804BD1" w:rsidRDefault="004D57C4" w:rsidP="00E43576">
            <w:pPr>
              <w:widowControl w:val="0"/>
              <w:tabs>
                <w:tab w:val="left" w:pos="708"/>
              </w:tabs>
              <w:suppressAutoHyphens/>
              <w:spacing w:after="0"/>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Radno-procesni i proceduralni</w:t>
            </w:r>
          </w:p>
        </w:tc>
        <w:tc>
          <w:tcPr>
            <w:tcW w:w="5953" w:type="dxa"/>
            <w:shd w:val="clear" w:color="auto" w:fill="FFFFFF" w:themeFill="background1"/>
            <w:vAlign w:val="center"/>
          </w:tcPr>
          <w:p w:rsidR="004D57C4" w:rsidRPr="00804BD1" w:rsidRDefault="004D57C4" w:rsidP="00E43576">
            <w:pPr>
              <w:widowControl w:val="0"/>
              <w:tabs>
                <w:tab w:val="left" w:pos="708"/>
              </w:tabs>
              <w:suppressAutoHyphens/>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Postojeće mjere/ kontrolni mehanizmi na snazi u instituciji</w:t>
            </w:r>
          </w:p>
        </w:tc>
        <w:tc>
          <w:tcPr>
            <w:tcW w:w="1843" w:type="dxa"/>
            <w:shd w:val="clear" w:color="auto" w:fill="FFFFFF" w:themeFill="background1"/>
            <w:vAlign w:val="center"/>
          </w:tcPr>
          <w:p w:rsidR="004D57C4" w:rsidRPr="00804BD1" w:rsidRDefault="004D57C4" w:rsidP="00E43576">
            <w:pPr>
              <w:widowControl w:val="0"/>
              <w:tabs>
                <w:tab w:val="left" w:pos="708"/>
              </w:tabs>
              <w:suppressAutoHyphens/>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Analiza rizika</w:t>
            </w:r>
          </w:p>
          <w:p w:rsidR="004D57C4" w:rsidRPr="00804BD1" w:rsidRDefault="004D57C4" w:rsidP="00E43576">
            <w:pPr>
              <w:widowControl w:val="0"/>
              <w:tabs>
                <w:tab w:val="left" w:pos="708"/>
              </w:tabs>
              <w:suppressAutoHyphens/>
              <w:spacing w:after="0"/>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 Kontrolisan</w:t>
            </w:r>
          </w:p>
          <w:p w:rsidR="004D57C4" w:rsidRPr="00804BD1" w:rsidRDefault="004D57C4" w:rsidP="00E43576">
            <w:pPr>
              <w:widowControl w:val="0"/>
              <w:tabs>
                <w:tab w:val="left" w:pos="708"/>
              </w:tabs>
              <w:suppressAutoHyphens/>
              <w:spacing w:after="0" w:line="240" w:lineRule="auto"/>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 Djelimično</w:t>
            </w:r>
          </w:p>
          <w:p w:rsidR="004D57C4" w:rsidRPr="00804BD1" w:rsidRDefault="004D57C4" w:rsidP="00E43576">
            <w:pPr>
              <w:widowControl w:val="0"/>
              <w:tabs>
                <w:tab w:val="left" w:pos="708"/>
              </w:tabs>
              <w:suppressAutoHyphens/>
              <w:spacing w:after="0" w:line="240" w:lineRule="auto"/>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 xml:space="preserve">    Kontrolisan</w:t>
            </w:r>
          </w:p>
          <w:p w:rsidR="004D57C4" w:rsidRPr="00804BD1" w:rsidRDefault="004D57C4" w:rsidP="00E43576">
            <w:pPr>
              <w:widowControl w:val="0"/>
              <w:tabs>
                <w:tab w:val="left" w:pos="708"/>
              </w:tabs>
              <w:suppressAutoHyphens/>
              <w:spacing w:after="0"/>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 xml:space="preserve">  - Nekontrolisan</w:t>
            </w:r>
          </w:p>
        </w:tc>
        <w:tc>
          <w:tcPr>
            <w:tcW w:w="1418" w:type="dxa"/>
            <w:shd w:val="clear" w:color="auto" w:fill="FFFFFF" w:themeFill="background1"/>
            <w:vAlign w:val="center"/>
          </w:tcPr>
          <w:p w:rsidR="004D57C4" w:rsidRPr="00804BD1" w:rsidRDefault="004D57C4" w:rsidP="00E43576">
            <w:pPr>
              <w:widowControl w:val="0"/>
              <w:tabs>
                <w:tab w:val="left" w:pos="708"/>
              </w:tabs>
              <w:suppressAutoHyphens/>
              <w:jc w:val="center"/>
              <w:rPr>
                <w:rFonts w:ascii="Times New Roman" w:eastAsia="Calibri" w:hAnsi="Times New Roman" w:cs="Times New Roman"/>
                <w:b/>
                <w:sz w:val="24"/>
                <w:szCs w:val="24"/>
                <w:lang w:eastAsia="zh-CN"/>
              </w:rPr>
            </w:pPr>
            <w:r w:rsidRPr="00804BD1">
              <w:rPr>
                <w:rFonts w:ascii="Times New Roman" w:eastAsia="WenQuanYi Micro Hei" w:hAnsi="Times New Roman" w:cs="Times New Roman"/>
                <w:b/>
                <w:sz w:val="24"/>
                <w:szCs w:val="24"/>
                <w:lang w:eastAsia="zh-CN"/>
              </w:rPr>
              <w:t>Ocjena vjerovatnoće nastanka korupcije</w:t>
            </w:r>
          </w:p>
        </w:tc>
        <w:tc>
          <w:tcPr>
            <w:tcW w:w="1134" w:type="dxa"/>
            <w:shd w:val="clear" w:color="auto" w:fill="FFFFFF" w:themeFill="background1"/>
            <w:vAlign w:val="center"/>
          </w:tcPr>
          <w:p w:rsidR="004D57C4" w:rsidRPr="00804BD1" w:rsidRDefault="004D57C4" w:rsidP="00E43576">
            <w:pPr>
              <w:widowControl w:val="0"/>
              <w:tabs>
                <w:tab w:val="left" w:pos="708"/>
              </w:tabs>
              <w:suppressAutoHyphens/>
              <w:jc w:val="center"/>
              <w:rPr>
                <w:rFonts w:ascii="Times New Roman" w:eastAsia="Calibri" w:hAnsi="Times New Roman" w:cs="Times New Roman"/>
                <w:b/>
                <w:sz w:val="24"/>
                <w:szCs w:val="24"/>
                <w:lang w:eastAsia="zh-CN"/>
              </w:rPr>
            </w:pPr>
            <w:r w:rsidRPr="00804BD1">
              <w:rPr>
                <w:rFonts w:ascii="Times New Roman" w:eastAsia="Calibri" w:hAnsi="Times New Roman" w:cs="Times New Roman"/>
                <w:b/>
                <w:sz w:val="24"/>
                <w:szCs w:val="24"/>
                <w:lang w:eastAsia="zh-CN"/>
              </w:rPr>
              <w:t>Ocjena posljedice nastanka korupcije</w:t>
            </w:r>
          </w:p>
        </w:tc>
        <w:tc>
          <w:tcPr>
            <w:tcW w:w="1275" w:type="dxa"/>
            <w:shd w:val="clear" w:color="auto" w:fill="FFFFFF" w:themeFill="background1"/>
            <w:vAlign w:val="center"/>
          </w:tcPr>
          <w:p w:rsidR="004D57C4" w:rsidRPr="00804BD1" w:rsidRDefault="004D57C4" w:rsidP="00E43576">
            <w:pPr>
              <w:widowControl w:val="0"/>
              <w:tabs>
                <w:tab w:val="left" w:pos="708"/>
                <w:tab w:val="left" w:pos="13185"/>
              </w:tabs>
              <w:suppressAutoHyphens/>
              <w:jc w:val="center"/>
              <w:rPr>
                <w:rFonts w:ascii="Times New Roman" w:eastAsia="WenQuanYi Micro Hei" w:hAnsi="Times New Roman" w:cs="Times New Roman"/>
                <w:b/>
                <w:sz w:val="24"/>
                <w:szCs w:val="24"/>
                <w:lang w:eastAsia="zh-CN"/>
              </w:rPr>
            </w:pPr>
            <w:r w:rsidRPr="00804BD1">
              <w:rPr>
                <w:rFonts w:ascii="Times New Roman" w:eastAsia="Calibri" w:hAnsi="Times New Roman" w:cs="Times New Roman"/>
                <w:b/>
                <w:sz w:val="24"/>
                <w:szCs w:val="24"/>
                <w:lang w:eastAsia="zh-CN"/>
              </w:rPr>
              <w:t>Intenzitet rizika</w:t>
            </w:r>
          </w:p>
          <w:p w:rsidR="004D57C4" w:rsidRPr="00804BD1" w:rsidRDefault="004D57C4" w:rsidP="00E43576">
            <w:pPr>
              <w:widowControl w:val="0"/>
              <w:tabs>
                <w:tab w:val="left" w:pos="708"/>
                <w:tab w:val="left" w:pos="13185"/>
              </w:tabs>
              <w:suppressAutoHyphens/>
              <w:jc w:val="center"/>
              <w:rPr>
                <w:rFonts w:ascii="Times New Roman" w:eastAsia="WenQuanYi Micro Hei" w:hAnsi="Times New Roman" w:cs="Times New Roman"/>
                <w:b/>
                <w:sz w:val="24"/>
                <w:szCs w:val="24"/>
                <w:lang w:eastAsia="zh-CN"/>
              </w:rPr>
            </w:pPr>
          </w:p>
        </w:tc>
      </w:tr>
      <w:tr w:rsidR="004D57C4" w:rsidRPr="00804BD1" w:rsidTr="00E43576">
        <w:trPr>
          <w:trHeight w:val="7084"/>
        </w:trPr>
        <w:tc>
          <w:tcPr>
            <w:tcW w:w="567" w:type="dxa"/>
            <w:shd w:val="clear" w:color="auto" w:fill="FFFFFF"/>
          </w:tcPr>
          <w:p w:rsidR="004D57C4" w:rsidRPr="00804BD1" w:rsidRDefault="004D57C4" w:rsidP="00E43576">
            <w:pPr>
              <w:widowControl w:val="0"/>
              <w:tabs>
                <w:tab w:val="left" w:pos="708"/>
              </w:tabs>
              <w:suppressAutoHyphens/>
              <w:spacing w:after="0"/>
              <w:ind w:left="218"/>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pacing w:after="0"/>
              <w:ind w:left="218"/>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pacing w:after="0"/>
              <w:ind w:left="218"/>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pacing w:after="0"/>
              <w:ind w:left="218"/>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pacing w:after="0"/>
              <w:ind w:left="218"/>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pacing w:after="0"/>
              <w:ind w:left="218"/>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pacing w:after="0"/>
              <w:ind w:left="218"/>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pacing w:after="0"/>
              <w:ind w:left="218"/>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1.</w:t>
            </w:r>
          </w:p>
          <w:p w:rsidR="004D57C4" w:rsidRPr="00804BD1" w:rsidRDefault="004D57C4" w:rsidP="00E43576">
            <w:pPr>
              <w:widowControl w:val="0"/>
              <w:tabs>
                <w:tab w:val="left" w:pos="708"/>
              </w:tabs>
              <w:suppressAutoHyphens/>
              <w:spacing w:after="0"/>
              <w:ind w:left="218"/>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pacing w:after="0"/>
              <w:ind w:left="218"/>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pacing w:after="0"/>
              <w:ind w:left="218"/>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pacing w:after="0"/>
              <w:ind w:left="218"/>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2.</w:t>
            </w:r>
          </w:p>
        </w:tc>
        <w:tc>
          <w:tcPr>
            <w:tcW w:w="3261" w:type="dxa"/>
            <w:shd w:val="clear" w:color="auto" w:fill="FFFFFF"/>
          </w:tcPr>
          <w:p w:rsidR="004D57C4" w:rsidRPr="00804BD1" w:rsidRDefault="004D57C4" w:rsidP="00E43576">
            <w:pPr>
              <w:widowControl w:val="0"/>
              <w:tabs>
                <w:tab w:val="left" w:pos="708"/>
              </w:tabs>
              <w:suppressAutoHyphens/>
              <w:snapToGrid w:val="0"/>
              <w:spacing w:after="0"/>
              <w:ind w:right="255"/>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napToGrid w:val="0"/>
              <w:spacing w:after="0"/>
              <w:ind w:right="255"/>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napToGrid w:val="0"/>
              <w:spacing w:after="0"/>
              <w:ind w:right="255"/>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napToGrid w:val="0"/>
              <w:spacing w:after="0"/>
              <w:ind w:right="255"/>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napToGrid w:val="0"/>
              <w:spacing w:after="0"/>
              <w:ind w:right="255"/>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napToGrid w:val="0"/>
              <w:spacing w:after="0"/>
              <w:ind w:right="255"/>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napToGrid w:val="0"/>
              <w:spacing w:after="0"/>
              <w:ind w:right="255"/>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napToGrid w:val="0"/>
              <w:spacing w:after="0"/>
              <w:ind w:right="255"/>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 xml:space="preserve">Složena konkursna procedura prilikom zapošljavanja radnika </w:t>
            </w:r>
          </w:p>
          <w:p w:rsidR="004D57C4" w:rsidRPr="00804BD1" w:rsidRDefault="004D57C4" w:rsidP="00E43576">
            <w:pPr>
              <w:widowControl w:val="0"/>
              <w:tabs>
                <w:tab w:val="left" w:pos="708"/>
              </w:tabs>
              <w:suppressAutoHyphens/>
              <w:snapToGrid w:val="0"/>
              <w:spacing w:after="0"/>
              <w:ind w:right="255"/>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napToGrid w:val="0"/>
              <w:spacing w:after="0"/>
              <w:ind w:right="255"/>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snapToGrid w:val="0"/>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 xml:space="preserve">Nedostatak stručnog kadra </w:t>
            </w:r>
          </w:p>
        </w:tc>
        <w:tc>
          <w:tcPr>
            <w:tcW w:w="5953" w:type="dxa"/>
            <w:shd w:val="clear" w:color="auto" w:fill="FFFFFF"/>
          </w:tcPr>
          <w:p w:rsidR="004D57C4" w:rsidRPr="00804BD1" w:rsidRDefault="004D57C4" w:rsidP="004D57C4">
            <w:pPr>
              <w:pStyle w:val="ListParagraph"/>
              <w:numPr>
                <w:ilvl w:val="0"/>
                <w:numId w:val="29"/>
              </w:numPr>
              <w:spacing w:after="0" w:line="240" w:lineRule="auto"/>
              <w:rPr>
                <w:rFonts w:ascii="Times New Roman" w:hAnsi="Times New Roman" w:cs="Times New Roman"/>
                <w:color w:val="000000" w:themeColor="text1"/>
                <w:sz w:val="24"/>
                <w:szCs w:val="24"/>
              </w:rPr>
            </w:pPr>
            <w:r w:rsidRPr="00804BD1">
              <w:rPr>
                <w:rFonts w:ascii="Times New Roman" w:hAnsi="Times New Roman" w:cs="Times New Roman"/>
                <w:color w:val="000000" w:themeColor="text1"/>
                <w:sz w:val="24"/>
                <w:szCs w:val="24"/>
              </w:rPr>
              <w:t xml:space="preserve">Zakon o radu FBiH </w:t>
            </w:r>
          </w:p>
          <w:p w:rsidR="004D57C4" w:rsidRPr="00804BD1" w:rsidRDefault="004D57C4" w:rsidP="004D57C4">
            <w:pPr>
              <w:pStyle w:val="ListParagraph"/>
              <w:numPr>
                <w:ilvl w:val="0"/>
                <w:numId w:val="29"/>
              </w:numPr>
              <w:spacing w:after="0" w:line="240" w:lineRule="auto"/>
              <w:rPr>
                <w:rStyle w:val="fontstyle01"/>
                <w:color w:val="000000" w:themeColor="text1"/>
                <w:sz w:val="24"/>
                <w:szCs w:val="24"/>
              </w:rPr>
            </w:pPr>
            <w:r w:rsidRPr="00804BD1">
              <w:rPr>
                <w:rStyle w:val="fontstyle01"/>
                <w:color w:val="000000" w:themeColor="text1"/>
                <w:sz w:val="24"/>
                <w:szCs w:val="24"/>
              </w:rPr>
              <w:t xml:space="preserve">Zakon o srednjem obrazovanju </w:t>
            </w:r>
          </w:p>
          <w:p w:rsidR="004D57C4" w:rsidRPr="00804BD1" w:rsidRDefault="004D57C4" w:rsidP="004D57C4">
            <w:pPr>
              <w:pStyle w:val="ListParagraph"/>
              <w:numPr>
                <w:ilvl w:val="0"/>
                <w:numId w:val="29"/>
              </w:numPr>
              <w:spacing w:after="0" w:line="240" w:lineRule="auto"/>
              <w:rPr>
                <w:rStyle w:val="fontstyle01"/>
                <w:color w:val="000000" w:themeColor="text1"/>
                <w:sz w:val="24"/>
                <w:szCs w:val="24"/>
              </w:rPr>
            </w:pPr>
            <w:r w:rsidRPr="00804BD1">
              <w:rPr>
                <w:rStyle w:val="fontstyle01"/>
                <w:color w:val="000000" w:themeColor="text1"/>
                <w:sz w:val="24"/>
                <w:szCs w:val="24"/>
              </w:rPr>
              <w:t xml:space="preserve">Zakon o osnovnom odgoju i obrazovanju </w:t>
            </w:r>
          </w:p>
          <w:p w:rsidR="004D57C4" w:rsidRPr="00804BD1" w:rsidRDefault="004D57C4" w:rsidP="004D57C4">
            <w:pPr>
              <w:pStyle w:val="ListParagraph"/>
              <w:numPr>
                <w:ilvl w:val="0"/>
                <w:numId w:val="29"/>
              </w:numPr>
              <w:spacing w:after="0" w:line="240" w:lineRule="auto"/>
              <w:rPr>
                <w:rStyle w:val="fontstyle01"/>
                <w:color w:val="000000" w:themeColor="text1"/>
                <w:sz w:val="24"/>
                <w:szCs w:val="24"/>
              </w:rPr>
            </w:pPr>
            <w:r w:rsidRPr="00804BD1">
              <w:rPr>
                <w:rStyle w:val="fontstyle01"/>
                <w:color w:val="000000" w:themeColor="text1"/>
                <w:sz w:val="24"/>
                <w:szCs w:val="24"/>
              </w:rPr>
              <w:t>Zakon o predškolskom odgoju i obrazovanju u Kantonu</w:t>
            </w:r>
            <w:r w:rsidRPr="00804BD1">
              <w:rPr>
                <w:rFonts w:ascii="Times New Roman" w:hAnsi="Times New Roman" w:cs="Times New Roman"/>
                <w:color w:val="000000" w:themeColor="text1"/>
                <w:sz w:val="24"/>
                <w:szCs w:val="24"/>
              </w:rPr>
              <w:t xml:space="preserve"> </w:t>
            </w:r>
            <w:r w:rsidRPr="00804BD1">
              <w:rPr>
                <w:rStyle w:val="fontstyle01"/>
                <w:color w:val="000000" w:themeColor="text1"/>
                <w:sz w:val="24"/>
                <w:szCs w:val="24"/>
              </w:rPr>
              <w:t xml:space="preserve">Sarajevo </w:t>
            </w:r>
          </w:p>
          <w:p w:rsidR="004D57C4" w:rsidRPr="00804BD1" w:rsidRDefault="004D57C4" w:rsidP="004D57C4">
            <w:pPr>
              <w:pStyle w:val="ListParagraph"/>
              <w:numPr>
                <w:ilvl w:val="0"/>
                <w:numId w:val="29"/>
              </w:numPr>
              <w:spacing w:after="0" w:line="240" w:lineRule="auto"/>
              <w:rPr>
                <w:rStyle w:val="fontstyle01"/>
                <w:color w:val="000000" w:themeColor="text1"/>
                <w:sz w:val="24"/>
                <w:szCs w:val="24"/>
              </w:rPr>
            </w:pPr>
            <w:r w:rsidRPr="00804BD1">
              <w:rPr>
                <w:rFonts w:ascii="Times New Roman" w:hAnsi="Times New Roman" w:cs="Times New Roman"/>
                <w:color w:val="000000" w:themeColor="text1"/>
                <w:sz w:val="24"/>
                <w:szCs w:val="24"/>
              </w:rPr>
              <w:t>Nastavnim planom i programom za srednje stručne škole,</w:t>
            </w:r>
          </w:p>
          <w:p w:rsidR="004D57C4" w:rsidRPr="00804BD1" w:rsidRDefault="004D57C4" w:rsidP="004D57C4">
            <w:pPr>
              <w:pStyle w:val="ListParagraph"/>
              <w:numPr>
                <w:ilvl w:val="0"/>
                <w:numId w:val="29"/>
              </w:numPr>
              <w:spacing w:after="0" w:line="240" w:lineRule="auto"/>
              <w:rPr>
                <w:rFonts w:ascii="Times New Roman" w:hAnsi="Times New Roman" w:cs="Times New Roman"/>
                <w:color w:val="000000" w:themeColor="text1"/>
                <w:sz w:val="24"/>
                <w:szCs w:val="24"/>
              </w:rPr>
            </w:pPr>
            <w:r w:rsidRPr="00804BD1">
              <w:rPr>
                <w:rFonts w:ascii="Times New Roman" w:hAnsi="Times New Roman" w:cs="Times New Roman"/>
                <w:color w:val="000000" w:themeColor="text1"/>
                <w:sz w:val="24"/>
                <w:szCs w:val="24"/>
              </w:rPr>
              <w:t xml:space="preserve">Pedagoškim standardima i normativima za srednje obrazovanje, </w:t>
            </w:r>
          </w:p>
          <w:p w:rsidR="004D57C4" w:rsidRPr="00804BD1" w:rsidRDefault="004D57C4" w:rsidP="004D57C4">
            <w:pPr>
              <w:pStyle w:val="ListParagraph"/>
              <w:numPr>
                <w:ilvl w:val="0"/>
                <w:numId w:val="29"/>
              </w:numPr>
              <w:spacing w:after="0" w:line="240" w:lineRule="auto"/>
              <w:rPr>
                <w:rFonts w:ascii="Times New Roman" w:hAnsi="Times New Roman" w:cs="Times New Roman"/>
                <w:color w:val="000000" w:themeColor="text1"/>
                <w:sz w:val="24"/>
                <w:szCs w:val="24"/>
              </w:rPr>
            </w:pPr>
            <w:r w:rsidRPr="00804BD1">
              <w:rPr>
                <w:rFonts w:ascii="Times New Roman" w:hAnsi="Times New Roman" w:cs="Times New Roman"/>
                <w:color w:val="000000" w:themeColor="text1"/>
                <w:sz w:val="24"/>
                <w:szCs w:val="24"/>
              </w:rPr>
              <w:t>Pedagoški standardi i normativima za osnovni odgoj i obrazovanje i normativi radnog prostora, opreme, nastavnih sredstava i učila po predmetima za osnovnu školu,</w:t>
            </w:r>
          </w:p>
          <w:p w:rsidR="004D57C4" w:rsidRPr="00804BD1" w:rsidRDefault="004D57C4" w:rsidP="004D57C4">
            <w:pPr>
              <w:pStyle w:val="ListParagraph"/>
              <w:numPr>
                <w:ilvl w:val="0"/>
                <w:numId w:val="29"/>
              </w:numPr>
              <w:spacing w:after="0" w:line="240" w:lineRule="auto"/>
              <w:rPr>
                <w:rFonts w:ascii="Times New Roman" w:hAnsi="Times New Roman" w:cs="Times New Roman"/>
                <w:color w:val="000000" w:themeColor="text1"/>
                <w:sz w:val="24"/>
                <w:szCs w:val="24"/>
              </w:rPr>
            </w:pPr>
            <w:r w:rsidRPr="00804BD1">
              <w:rPr>
                <w:rFonts w:ascii="Times New Roman" w:hAnsi="Times New Roman" w:cs="Times New Roman"/>
                <w:color w:val="000000" w:themeColor="text1"/>
                <w:sz w:val="24"/>
                <w:szCs w:val="24"/>
              </w:rPr>
              <w:t>Pedagoški standardi i noramtivi za predškolski odgoj i obrazovanje,</w:t>
            </w:r>
          </w:p>
          <w:p w:rsidR="004D57C4" w:rsidRPr="00804BD1" w:rsidRDefault="004D57C4" w:rsidP="004D57C4">
            <w:pPr>
              <w:pStyle w:val="ListParagraph"/>
              <w:numPr>
                <w:ilvl w:val="0"/>
                <w:numId w:val="29"/>
              </w:numPr>
              <w:spacing w:after="0" w:line="240" w:lineRule="auto"/>
              <w:rPr>
                <w:rFonts w:ascii="Times New Roman" w:hAnsi="Times New Roman" w:cs="Times New Roman"/>
                <w:color w:val="000000" w:themeColor="text1"/>
                <w:sz w:val="24"/>
                <w:szCs w:val="24"/>
              </w:rPr>
            </w:pPr>
            <w:r w:rsidRPr="00804BD1">
              <w:rPr>
                <w:rFonts w:ascii="Times New Roman" w:hAnsi="Times New Roman" w:cs="Times New Roman"/>
                <w:color w:val="000000" w:themeColor="text1"/>
                <w:sz w:val="24"/>
                <w:szCs w:val="24"/>
                <w:lang w:eastAsia="en-GB"/>
              </w:rPr>
              <w:t>Pravilnika s kriterijima za prijem radnika u radni odnos u srednjim školama kao javnim ustanovama na području Kantona,</w:t>
            </w:r>
          </w:p>
          <w:p w:rsidR="004D57C4" w:rsidRPr="00804BD1" w:rsidRDefault="004D57C4" w:rsidP="004D57C4">
            <w:pPr>
              <w:pStyle w:val="ListParagraph"/>
              <w:numPr>
                <w:ilvl w:val="0"/>
                <w:numId w:val="29"/>
              </w:numPr>
              <w:spacing w:after="0" w:line="240" w:lineRule="auto"/>
              <w:rPr>
                <w:rFonts w:ascii="Times New Roman" w:hAnsi="Times New Roman" w:cs="Times New Roman"/>
                <w:color w:val="000000" w:themeColor="text1"/>
                <w:sz w:val="24"/>
                <w:szCs w:val="24"/>
              </w:rPr>
            </w:pPr>
            <w:r w:rsidRPr="00804BD1">
              <w:rPr>
                <w:rFonts w:ascii="Times New Roman" w:hAnsi="Times New Roman" w:cs="Times New Roman"/>
                <w:color w:val="000000" w:themeColor="text1"/>
                <w:sz w:val="24"/>
                <w:szCs w:val="24"/>
                <w:lang w:eastAsia="en-GB"/>
              </w:rPr>
              <w:t>Pravilnika s kriterijima za prijem radnika u radni odnos u  osnovnim školama kao javnim ustanovama na području Kantona Sarajevo,</w:t>
            </w:r>
          </w:p>
          <w:p w:rsidR="004D57C4" w:rsidRPr="00804BD1" w:rsidRDefault="004D57C4" w:rsidP="004D57C4">
            <w:pPr>
              <w:pStyle w:val="ListParagraph"/>
              <w:numPr>
                <w:ilvl w:val="0"/>
                <w:numId w:val="29"/>
              </w:numPr>
              <w:spacing w:after="0" w:line="240" w:lineRule="auto"/>
              <w:rPr>
                <w:rFonts w:ascii="Times New Roman" w:hAnsi="Times New Roman" w:cs="Times New Roman"/>
                <w:color w:val="000000" w:themeColor="text1"/>
                <w:sz w:val="24"/>
                <w:szCs w:val="24"/>
              </w:rPr>
            </w:pPr>
            <w:r w:rsidRPr="00804BD1">
              <w:rPr>
                <w:rFonts w:ascii="Times New Roman" w:hAnsi="Times New Roman" w:cs="Times New Roman"/>
                <w:color w:val="000000" w:themeColor="text1"/>
                <w:sz w:val="24"/>
                <w:szCs w:val="24"/>
              </w:rPr>
              <w:t>Pravilnik o radu i unutrašnjoj organizaciji i sistematizaciji radnih mjesta, plaćama, naknadama i drugim materijalnim pravima JU Centar za slušnu i govornu rehabilitaciju Sarajevo,</w:t>
            </w:r>
          </w:p>
          <w:p w:rsidR="004D57C4" w:rsidRPr="00804BD1" w:rsidRDefault="004D57C4" w:rsidP="004D57C4">
            <w:pPr>
              <w:pStyle w:val="ListParagraph"/>
              <w:numPr>
                <w:ilvl w:val="0"/>
                <w:numId w:val="29"/>
              </w:numPr>
              <w:spacing w:after="0" w:line="240" w:lineRule="auto"/>
              <w:rPr>
                <w:rFonts w:ascii="Times New Roman" w:hAnsi="Times New Roman" w:cs="Times New Roman"/>
                <w:b/>
                <w:color w:val="000000" w:themeColor="text1"/>
                <w:sz w:val="24"/>
                <w:szCs w:val="24"/>
              </w:rPr>
            </w:pPr>
            <w:r w:rsidRPr="00804BD1">
              <w:rPr>
                <w:rStyle w:val="Strong"/>
                <w:rFonts w:ascii="Times New Roman" w:hAnsi="Times New Roman" w:cs="Times New Roman"/>
                <w:color w:val="000000" w:themeColor="text1"/>
                <w:sz w:val="24"/>
                <w:szCs w:val="24"/>
                <w:shd w:val="clear" w:color="auto" w:fill="F5F5F5"/>
              </w:rPr>
              <w:t>Pravilnik s kriterijima za proglašavanje radnika za čijim radom je potpuno ili djelimično prestala potreba u osnovnim i srednjima školama kao javnim ustanovama na području Kantona Sarajevo</w:t>
            </w:r>
            <w:r w:rsidRPr="00804BD1">
              <w:rPr>
                <w:rFonts w:ascii="Times New Roman" w:hAnsi="Times New Roman" w:cs="Times New Roman"/>
                <w:color w:val="000000" w:themeColor="text1"/>
                <w:sz w:val="24"/>
                <w:szCs w:val="24"/>
              </w:rPr>
              <w:t>,</w:t>
            </w:r>
          </w:p>
          <w:p w:rsidR="004D57C4" w:rsidRPr="00804BD1" w:rsidRDefault="004D57C4" w:rsidP="004D57C4">
            <w:pPr>
              <w:pStyle w:val="ListParagraph"/>
              <w:numPr>
                <w:ilvl w:val="0"/>
                <w:numId w:val="29"/>
              </w:numPr>
              <w:spacing w:after="0" w:line="240" w:lineRule="auto"/>
              <w:rPr>
                <w:rFonts w:ascii="Times New Roman" w:eastAsia="WenQuanYi Micro Hei" w:hAnsi="Times New Roman" w:cs="Times New Roman"/>
                <w:sz w:val="24"/>
                <w:szCs w:val="24"/>
                <w:lang w:eastAsia="zh-CN"/>
              </w:rPr>
            </w:pPr>
            <w:r w:rsidRPr="00804BD1">
              <w:rPr>
                <w:rFonts w:ascii="Times New Roman" w:hAnsi="Times New Roman" w:cs="Times New Roman"/>
                <w:color w:val="000000" w:themeColor="text1"/>
                <w:sz w:val="24"/>
                <w:szCs w:val="24"/>
              </w:rPr>
              <w:t xml:space="preserve">Uredba o jedinstvenim kriterijima i pravilima za zapošljavanje branilaca i članova njihovih porodica u  institucijama u Kantonu Sarajevo, Gradu Sarajevo i </w:t>
            </w:r>
            <w:r w:rsidRPr="00804BD1">
              <w:rPr>
                <w:rFonts w:ascii="Times New Roman" w:hAnsi="Times New Roman" w:cs="Times New Roman"/>
                <w:color w:val="000000" w:themeColor="text1"/>
                <w:sz w:val="24"/>
                <w:szCs w:val="24"/>
              </w:rPr>
              <w:lastRenderedPageBreak/>
              <w:t xml:space="preserve">općinama u Kantonu Sarajevo, primjenjuje se kroz </w:t>
            </w:r>
            <w:r w:rsidRPr="00804BD1">
              <w:rPr>
                <w:rFonts w:ascii="Times New Roman" w:hAnsi="Times New Roman" w:cs="Times New Roman"/>
                <w:color w:val="000000" w:themeColor="text1"/>
                <w:sz w:val="24"/>
                <w:szCs w:val="24"/>
                <w:lang w:eastAsia="en-GB"/>
              </w:rPr>
              <w:t xml:space="preserve">Pravilnik s kriterijima za prijem radnika u radni odnos u srednjim školama kao javnim ustanovama na području Kantona Sarajevo i Pravilnik s kriterijima za prijem radnika u radni odnos u  osnovnim školama kao javnim ustanovama na području Kantona Sarajevo.  Primjena same Uredbe </w:t>
            </w:r>
            <w:r w:rsidRPr="00804BD1">
              <w:rPr>
                <w:rFonts w:ascii="Times New Roman" w:hAnsi="Times New Roman" w:cs="Times New Roman"/>
                <w:color w:val="000000" w:themeColor="text1"/>
                <w:sz w:val="24"/>
                <w:szCs w:val="24"/>
              </w:rPr>
              <w:t>bliže je određena kroz Instrukciju o bližoj primjeni kriterija vrednovanja prema Uredbi o jedinstvenim kriterijima i pravilima za zapošljavanje branilaca i članova njihovih porodica u  institucijama u Kantonu Sarajevo, Gradu Sarajevo i općinama u Kantonu Sarajevo</w:t>
            </w:r>
            <w:r w:rsidRPr="00804BD1">
              <w:rPr>
                <w:rStyle w:val="Strong"/>
                <w:rFonts w:ascii="Times New Roman" w:hAnsi="Times New Roman" w:cs="Times New Roman"/>
                <w:color w:val="000000" w:themeColor="text1"/>
                <w:sz w:val="24"/>
                <w:szCs w:val="24"/>
                <w:shd w:val="clear" w:color="auto" w:fill="F5F5F5"/>
              </w:rPr>
              <w:t xml:space="preserve"> </w:t>
            </w:r>
          </w:p>
        </w:tc>
        <w:tc>
          <w:tcPr>
            <w:tcW w:w="1843" w:type="dxa"/>
            <w:shd w:val="clear" w:color="auto" w:fill="FFFFFF"/>
            <w:vAlign w:val="center"/>
          </w:tcPr>
          <w:p w:rsidR="004D57C4" w:rsidRPr="00804BD1" w:rsidRDefault="004D57C4" w:rsidP="00E43576">
            <w:pPr>
              <w:pStyle w:val="ListParagraph"/>
              <w:widowControl w:val="0"/>
              <w:tabs>
                <w:tab w:val="left" w:pos="708"/>
              </w:tabs>
              <w:suppressAutoHyphens/>
              <w:spacing w:after="0"/>
              <w:ind w:left="502"/>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lastRenderedPageBreak/>
              <w:t>Djelimično kontorolisan</w:t>
            </w:r>
          </w:p>
        </w:tc>
        <w:tc>
          <w:tcPr>
            <w:tcW w:w="1418" w:type="dxa"/>
            <w:shd w:val="clear" w:color="auto" w:fill="FFFFFF"/>
            <w:vAlign w:val="center"/>
          </w:tcPr>
          <w:p w:rsidR="004D57C4" w:rsidRPr="00804BD1" w:rsidRDefault="004D57C4" w:rsidP="00E43576">
            <w:pPr>
              <w:widowControl w:val="0"/>
              <w:tabs>
                <w:tab w:val="left" w:pos="708"/>
              </w:tabs>
              <w:suppressAutoHyphens/>
              <w:spacing w:after="0"/>
              <w:jc w:val="cente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2</w:t>
            </w:r>
          </w:p>
        </w:tc>
        <w:tc>
          <w:tcPr>
            <w:tcW w:w="1134" w:type="dxa"/>
            <w:shd w:val="clear" w:color="auto" w:fill="FFFFFF"/>
            <w:vAlign w:val="center"/>
          </w:tcPr>
          <w:p w:rsidR="004D57C4" w:rsidRPr="00804BD1" w:rsidRDefault="004D57C4" w:rsidP="00E43576">
            <w:pPr>
              <w:widowControl w:val="0"/>
              <w:tabs>
                <w:tab w:val="left" w:pos="708"/>
              </w:tabs>
              <w:suppressAutoHyphens/>
              <w:spacing w:after="0"/>
              <w:jc w:val="cente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2</w:t>
            </w:r>
          </w:p>
        </w:tc>
        <w:tc>
          <w:tcPr>
            <w:tcW w:w="1275" w:type="dxa"/>
            <w:shd w:val="clear" w:color="auto" w:fill="FFFFFF"/>
            <w:vAlign w:val="center"/>
          </w:tcPr>
          <w:p w:rsidR="004D57C4" w:rsidRPr="00804BD1" w:rsidRDefault="004D57C4" w:rsidP="00E43576">
            <w:pPr>
              <w:widowControl w:val="0"/>
              <w:tabs>
                <w:tab w:val="left" w:pos="708"/>
                <w:tab w:val="left" w:pos="13185"/>
              </w:tabs>
              <w:suppressAutoHyphens/>
              <w:spacing w:after="0"/>
              <w:jc w:val="cente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Srednji</w:t>
            </w:r>
          </w:p>
        </w:tc>
      </w:tr>
    </w:tbl>
    <w:p w:rsidR="004D57C4" w:rsidRPr="00804BD1" w:rsidRDefault="004D57C4" w:rsidP="004D57C4">
      <w:pPr>
        <w:rPr>
          <w:rFonts w:ascii="Times New Roman" w:hAnsi="Times New Roman" w:cs="Times New Roman"/>
          <w:sz w:val="24"/>
          <w:szCs w:val="24"/>
        </w:rPr>
      </w:pPr>
    </w:p>
    <w:p w:rsidR="004D57C4" w:rsidRPr="00804BD1" w:rsidRDefault="004D57C4" w:rsidP="004D57C4">
      <w:pPr>
        <w:rPr>
          <w:rFonts w:ascii="Times New Roman" w:hAnsi="Times New Roman" w:cs="Times New Roman"/>
          <w:sz w:val="24"/>
          <w:szCs w:val="24"/>
        </w:rPr>
      </w:pPr>
    </w:p>
    <w:p w:rsidR="004D57C4" w:rsidRPr="00804BD1" w:rsidRDefault="004D57C4" w:rsidP="004D57C4">
      <w:pPr>
        <w:rPr>
          <w:rFonts w:ascii="Times New Roman" w:hAnsi="Times New Roman" w:cs="Times New Roman"/>
          <w:sz w:val="24"/>
          <w:szCs w:val="24"/>
        </w:rPr>
      </w:pPr>
    </w:p>
    <w:tbl>
      <w:tblPr>
        <w:tblStyle w:val="TableGrid"/>
        <w:tblW w:w="15702" w:type="dxa"/>
        <w:jc w:val="center"/>
        <w:tblLayout w:type="fixed"/>
        <w:tblLook w:val="0400" w:firstRow="0" w:lastRow="0" w:firstColumn="0" w:lastColumn="0" w:noHBand="0" w:noVBand="1"/>
      </w:tblPr>
      <w:tblGrid>
        <w:gridCol w:w="2122"/>
        <w:gridCol w:w="2268"/>
        <w:gridCol w:w="2693"/>
        <w:gridCol w:w="2420"/>
        <w:gridCol w:w="1985"/>
        <w:gridCol w:w="1690"/>
        <w:gridCol w:w="2524"/>
      </w:tblGrid>
      <w:tr w:rsidR="004D57C4" w:rsidRPr="00804BD1" w:rsidTr="00E43576">
        <w:trPr>
          <w:trHeight w:val="1600"/>
          <w:jc w:val="center"/>
        </w:trPr>
        <w:tc>
          <w:tcPr>
            <w:tcW w:w="2122" w:type="dxa"/>
            <w:shd w:val="clear" w:color="auto" w:fill="FFFFFF" w:themeFill="background1"/>
            <w:vAlign w:val="center"/>
          </w:tcPr>
          <w:p w:rsidR="004D57C4" w:rsidRPr="00804BD1" w:rsidRDefault="004D57C4" w:rsidP="00E43576">
            <w:pPr>
              <w:spacing w:after="160" w:line="259" w:lineRule="auto"/>
              <w:rPr>
                <w:rFonts w:ascii="Times New Roman" w:hAnsi="Times New Roman" w:cs="Times New Roman"/>
                <w:b/>
                <w:sz w:val="24"/>
                <w:szCs w:val="24"/>
              </w:rPr>
            </w:pPr>
            <w:r w:rsidRPr="00804BD1">
              <w:rPr>
                <w:rFonts w:ascii="Times New Roman" w:hAnsi="Times New Roman" w:cs="Times New Roman"/>
                <w:b/>
                <w:sz w:val="24"/>
                <w:szCs w:val="24"/>
              </w:rPr>
              <w:lastRenderedPageBreak/>
              <w:t>Naziv rizika/ rizičnog procesa</w:t>
            </w:r>
          </w:p>
        </w:tc>
        <w:tc>
          <w:tcPr>
            <w:tcW w:w="2268" w:type="dxa"/>
            <w:shd w:val="clear" w:color="auto" w:fill="FFFFFF" w:themeFill="background1"/>
            <w:vAlign w:val="center"/>
          </w:tcPr>
          <w:p w:rsidR="004D57C4" w:rsidRPr="00804BD1" w:rsidRDefault="004D57C4" w:rsidP="00E43576">
            <w:pPr>
              <w:spacing w:after="160" w:line="259" w:lineRule="auto"/>
              <w:rPr>
                <w:rFonts w:ascii="Times New Roman" w:hAnsi="Times New Roman" w:cs="Times New Roman"/>
                <w:b/>
                <w:sz w:val="24"/>
                <w:szCs w:val="24"/>
              </w:rPr>
            </w:pPr>
            <w:r w:rsidRPr="00804BD1">
              <w:rPr>
                <w:rFonts w:ascii="Times New Roman" w:hAnsi="Times New Roman" w:cs="Times New Roman"/>
                <w:b/>
                <w:sz w:val="24"/>
                <w:szCs w:val="24"/>
              </w:rPr>
              <w:t>Faktor rizika</w:t>
            </w:r>
          </w:p>
        </w:tc>
        <w:tc>
          <w:tcPr>
            <w:tcW w:w="2693" w:type="dxa"/>
            <w:shd w:val="clear" w:color="auto" w:fill="FFFFFF" w:themeFill="background1"/>
            <w:vAlign w:val="center"/>
          </w:tcPr>
          <w:p w:rsidR="004D57C4" w:rsidRPr="00804BD1" w:rsidRDefault="004D57C4" w:rsidP="00E43576">
            <w:pPr>
              <w:spacing w:after="160" w:line="259" w:lineRule="auto"/>
              <w:rPr>
                <w:rFonts w:ascii="Times New Roman" w:hAnsi="Times New Roman" w:cs="Times New Roman"/>
                <w:b/>
                <w:sz w:val="24"/>
                <w:szCs w:val="24"/>
                <w:lang w:val="bs-Latn-BA"/>
              </w:rPr>
            </w:pPr>
            <w:r w:rsidRPr="00804BD1">
              <w:rPr>
                <w:rFonts w:ascii="Times New Roman" w:hAnsi="Times New Roman" w:cs="Times New Roman"/>
                <w:b/>
                <w:sz w:val="24"/>
                <w:szCs w:val="24"/>
                <w:lang w:val="bs-Latn-BA"/>
              </w:rPr>
              <w:br/>
              <w:t>Opis mjere</w:t>
            </w:r>
          </w:p>
        </w:tc>
        <w:tc>
          <w:tcPr>
            <w:tcW w:w="2420" w:type="dxa"/>
            <w:shd w:val="clear" w:color="auto" w:fill="FFFFFF" w:themeFill="background1"/>
            <w:vAlign w:val="center"/>
          </w:tcPr>
          <w:p w:rsidR="004D57C4" w:rsidRPr="00804BD1" w:rsidRDefault="004D57C4" w:rsidP="00E43576">
            <w:pPr>
              <w:spacing w:after="160" w:line="259" w:lineRule="auto"/>
              <w:rPr>
                <w:rFonts w:ascii="Times New Roman" w:hAnsi="Times New Roman" w:cs="Times New Roman"/>
                <w:b/>
                <w:sz w:val="24"/>
                <w:szCs w:val="24"/>
                <w:lang w:val="bs-Latn-BA"/>
              </w:rPr>
            </w:pPr>
            <w:r w:rsidRPr="00804BD1">
              <w:rPr>
                <w:rFonts w:ascii="Times New Roman" w:hAnsi="Times New Roman" w:cs="Times New Roman"/>
                <w:b/>
                <w:sz w:val="24"/>
                <w:szCs w:val="24"/>
                <w:lang w:val="bs-Latn-BA"/>
              </w:rPr>
              <w:t>Prioritet mjere</w:t>
            </w:r>
          </w:p>
          <w:p w:rsidR="004D57C4" w:rsidRPr="00804BD1" w:rsidRDefault="004D57C4" w:rsidP="00E43576">
            <w:pPr>
              <w:spacing w:after="160" w:line="259" w:lineRule="auto"/>
              <w:rPr>
                <w:rFonts w:ascii="Times New Roman" w:hAnsi="Times New Roman" w:cs="Times New Roman"/>
                <w:b/>
                <w:sz w:val="24"/>
                <w:szCs w:val="24"/>
                <w:lang w:val="bs-Latn-BA"/>
              </w:rPr>
            </w:pPr>
            <w:r w:rsidRPr="00804BD1">
              <w:rPr>
                <w:rFonts w:ascii="Times New Roman" w:hAnsi="Times New Roman" w:cs="Times New Roman"/>
                <w:b/>
                <w:sz w:val="24"/>
                <w:szCs w:val="24"/>
                <w:lang w:val="bs-Latn-BA"/>
              </w:rPr>
              <w:t>- Visok prioritet (V)</w:t>
            </w:r>
          </w:p>
          <w:p w:rsidR="004D57C4" w:rsidRPr="00804BD1" w:rsidRDefault="004D57C4" w:rsidP="00E43576">
            <w:pPr>
              <w:spacing w:after="160" w:line="259" w:lineRule="auto"/>
              <w:rPr>
                <w:rFonts w:ascii="Times New Roman" w:hAnsi="Times New Roman" w:cs="Times New Roman"/>
                <w:b/>
                <w:sz w:val="24"/>
                <w:szCs w:val="24"/>
                <w:lang w:val="bs-Latn-BA"/>
              </w:rPr>
            </w:pPr>
            <w:r w:rsidRPr="00804BD1">
              <w:rPr>
                <w:rFonts w:ascii="Times New Roman" w:hAnsi="Times New Roman" w:cs="Times New Roman"/>
                <w:b/>
                <w:sz w:val="24"/>
                <w:szCs w:val="24"/>
                <w:lang w:val="bs-Latn-BA"/>
              </w:rPr>
              <w:t>- Srednji prioritet (S)</w:t>
            </w:r>
          </w:p>
          <w:p w:rsidR="004D57C4" w:rsidRPr="00804BD1" w:rsidRDefault="004D57C4" w:rsidP="00E43576">
            <w:pPr>
              <w:spacing w:after="160" w:line="259" w:lineRule="auto"/>
              <w:rPr>
                <w:rFonts w:ascii="Times New Roman" w:hAnsi="Times New Roman" w:cs="Times New Roman"/>
                <w:b/>
                <w:sz w:val="24"/>
                <w:szCs w:val="24"/>
                <w:lang w:val="bs-Latn-BA"/>
              </w:rPr>
            </w:pPr>
            <w:r w:rsidRPr="00804BD1">
              <w:rPr>
                <w:rFonts w:ascii="Times New Roman" w:hAnsi="Times New Roman" w:cs="Times New Roman"/>
                <w:b/>
                <w:sz w:val="24"/>
                <w:szCs w:val="24"/>
                <w:lang w:val="bs-Latn-BA"/>
              </w:rPr>
              <w:t>-Niski prioritet (N)</w:t>
            </w:r>
          </w:p>
        </w:tc>
        <w:tc>
          <w:tcPr>
            <w:tcW w:w="1985" w:type="dxa"/>
            <w:shd w:val="clear" w:color="auto" w:fill="FFFFFF" w:themeFill="background1"/>
            <w:vAlign w:val="center"/>
          </w:tcPr>
          <w:p w:rsidR="004D57C4" w:rsidRPr="00804BD1" w:rsidRDefault="004D57C4" w:rsidP="00E43576">
            <w:pPr>
              <w:spacing w:after="160" w:line="259" w:lineRule="auto"/>
              <w:rPr>
                <w:rFonts w:ascii="Times New Roman" w:hAnsi="Times New Roman" w:cs="Times New Roman"/>
                <w:b/>
                <w:sz w:val="24"/>
                <w:szCs w:val="24"/>
                <w:lang w:val="bs-Latn-BA"/>
              </w:rPr>
            </w:pPr>
            <w:r w:rsidRPr="00804BD1">
              <w:rPr>
                <w:rFonts w:ascii="Times New Roman" w:hAnsi="Times New Roman" w:cs="Times New Roman"/>
                <w:b/>
                <w:sz w:val="24"/>
                <w:szCs w:val="24"/>
                <w:lang w:val="bs-Latn-BA"/>
              </w:rPr>
              <w:t>Izvršilac mjere i rok za provođenje mjere</w:t>
            </w:r>
          </w:p>
        </w:tc>
        <w:tc>
          <w:tcPr>
            <w:tcW w:w="1690" w:type="dxa"/>
            <w:shd w:val="clear" w:color="auto" w:fill="FFFFFF" w:themeFill="background1"/>
            <w:vAlign w:val="center"/>
          </w:tcPr>
          <w:p w:rsidR="004D57C4" w:rsidRPr="00804BD1" w:rsidRDefault="004D57C4" w:rsidP="00E43576">
            <w:pPr>
              <w:spacing w:after="160" w:line="259" w:lineRule="auto"/>
              <w:rPr>
                <w:rFonts w:ascii="Times New Roman" w:hAnsi="Times New Roman" w:cs="Times New Roman"/>
                <w:b/>
                <w:sz w:val="24"/>
                <w:szCs w:val="24"/>
                <w:lang w:val="bs-Latn-BA"/>
              </w:rPr>
            </w:pPr>
            <w:r w:rsidRPr="00804BD1">
              <w:rPr>
                <w:rFonts w:ascii="Times New Roman" w:hAnsi="Times New Roman" w:cs="Times New Roman"/>
                <w:b/>
                <w:sz w:val="24"/>
                <w:szCs w:val="24"/>
                <w:lang w:val="bs-Latn-BA"/>
              </w:rPr>
              <w:t>Procjena eventualnih troškova</w:t>
            </w:r>
          </w:p>
        </w:tc>
        <w:tc>
          <w:tcPr>
            <w:tcW w:w="2524" w:type="dxa"/>
            <w:shd w:val="clear" w:color="auto" w:fill="FFFFFF" w:themeFill="background1"/>
            <w:vAlign w:val="center"/>
          </w:tcPr>
          <w:p w:rsidR="004D57C4" w:rsidRPr="00804BD1" w:rsidRDefault="004D57C4" w:rsidP="00E43576">
            <w:pPr>
              <w:spacing w:after="160" w:line="259" w:lineRule="auto"/>
              <w:rPr>
                <w:rFonts w:ascii="Times New Roman" w:hAnsi="Times New Roman" w:cs="Times New Roman"/>
                <w:b/>
                <w:sz w:val="24"/>
                <w:szCs w:val="24"/>
                <w:lang w:val="bs-Latn-BA"/>
              </w:rPr>
            </w:pPr>
            <w:r w:rsidRPr="00804BD1">
              <w:rPr>
                <w:rFonts w:ascii="Times New Roman" w:hAnsi="Times New Roman" w:cs="Times New Roman"/>
                <w:b/>
                <w:sz w:val="24"/>
                <w:szCs w:val="24"/>
                <w:lang w:val="bs-Latn-BA"/>
              </w:rPr>
              <w:t>Indikatori</w:t>
            </w:r>
          </w:p>
        </w:tc>
      </w:tr>
      <w:tr w:rsidR="004D57C4" w:rsidRPr="00804BD1" w:rsidTr="00E43576">
        <w:trPr>
          <w:trHeight w:val="1045"/>
          <w:jc w:val="center"/>
        </w:trPr>
        <w:tc>
          <w:tcPr>
            <w:tcW w:w="2122" w:type="dxa"/>
            <w:vMerge w:val="restart"/>
          </w:tcPr>
          <w:p w:rsidR="004D57C4" w:rsidRPr="00804BD1" w:rsidRDefault="004D57C4" w:rsidP="00E43576">
            <w:pPr>
              <w:spacing w:after="160" w:line="259" w:lineRule="auto"/>
              <w:rPr>
                <w:rFonts w:ascii="Times New Roman" w:hAnsi="Times New Roman" w:cs="Times New Roman"/>
                <w:b/>
                <w:sz w:val="24"/>
                <w:szCs w:val="24"/>
              </w:rPr>
            </w:pPr>
          </w:p>
          <w:p w:rsidR="004D57C4" w:rsidRPr="00804BD1" w:rsidRDefault="004D57C4" w:rsidP="00E43576">
            <w:pPr>
              <w:spacing w:after="160" w:line="259" w:lineRule="auto"/>
              <w:rPr>
                <w:rFonts w:ascii="Times New Roman" w:hAnsi="Times New Roman" w:cs="Times New Roman"/>
                <w:b/>
                <w:sz w:val="24"/>
                <w:szCs w:val="24"/>
              </w:rPr>
            </w:pPr>
          </w:p>
          <w:p w:rsidR="004D57C4" w:rsidRPr="00804BD1" w:rsidRDefault="004D57C4" w:rsidP="00E43576">
            <w:pPr>
              <w:spacing w:after="160" w:line="259" w:lineRule="auto"/>
              <w:rPr>
                <w:rFonts w:ascii="Times New Roman" w:hAnsi="Times New Roman" w:cs="Times New Roman"/>
                <w:b/>
                <w:sz w:val="24"/>
                <w:szCs w:val="24"/>
              </w:rPr>
            </w:pPr>
          </w:p>
          <w:p w:rsidR="004D57C4" w:rsidRPr="00804BD1" w:rsidRDefault="004D57C4" w:rsidP="00E43576">
            <w:pPr>
              <w:spacing w:after="160" w:line="259" w:lineRule="auto"/>
              <w:rPr>
                <w:rFonts w:ascii="Times New Roman" w:hAnsi="Times New Roman" w:cs="Times New Roman"/>
                <w:b/>
                <w:sz w:val="24"/>
                <w:szCs w:val="24"/>
              </w:rPr>
            </w:pPr>
          </w:p>
          <w:p w:rsidR="004D57C4" w:rsidRPr="00804BD1" w:rsidRDefault="004D57C4" w:rsidP="00E43576">
            <w:pPr>
              <w:spacing w:after="160" w:line="259" w:lineRule="auto"/>
              <w:rPr>
                <w:rFonts w:ascii="Times New Roman" w:hAnsi="Times New Roman" w:cs="Times New Roman"/>
                <w:b/>
                <w:sz w:val="24"/>
                <w:szCs w:val="24"/>
              </w:rPr>
            </w:pPr>
          </w:p>
          <w:p w:rsidR="004D57C4" w:rsidRPr="00804BD1" w:rsidRDefault="004D57C4" w:rsidP="00E43576">
            <w:pPr>
              <w:spacing w:after="160" w:line="259" w:lineRule="auto"/>
              <w:rPr>
                <w:rFonts w:ascii="Times New Roman" w:hAnsi="Times New Roman" w:cs="Times New Roman"/>
                <w:b/>
                <w:sz w:val="24"/>
                <w:szCs w:val="24"/>
              </w:rPr>
            </w:pPr>
          </w:p>
          <w:p w:rsidR="004D57C4" w:rsidRPr="00804BD1" w:rsidRDefault="004D57C4" w:rsidP="00E43576">
            <w:pPr>
              <w:spacing w:after="160" w:line="259" w:lineRule="auto"/>
              <w:rPr>
                <w:rFonts w:ascii="Times New Roman" w:hAnsi="Times New Roman" w:cs="Times New Roman"/>
                <w:b/>
                <w:sz w:val="24"/>
                <w:szCs w:val="24"/>
              </w:rPr>
            </w:pPr>
          </w:p>
          <w:p w:rsidR="004D57C4" w:rsidRPr="00804BD1" w:rsidRDefault="004D57C4" w:rsidP="00E43576">
            <w:pPr>
              <w:spacing w:after="160" w:line="259" w:lineRule="auto"/>
              <w:rPr>
                <w:rFonts w:ascii="Times New Roman" w:hAnsi="Times New Roman" w:cs="Times New Roman"/>
                <w:b/>
                <w:sz w:val="24"/>
                <w:szCs w:val="24"/>
              </w:rPr>
            </w:pPr>
          </w:p>
          <w:p w:rsidR="004D57C4" w:rsidRPr="00804BD1" w:rsidRDefault="004D57C4" w:rsidP="00E43576">
            <w:pPr>
              <w:spacing w:after="160" w:line="259" w:lineRule="auto"/>
              <w:rPr>
                <w:rFonts w:ascii="Times New Roman" w:hAnsi="Times New Roman" w:cs="Times New Roman"/>
                <w:sz w:val="24"/>
                <w:szCs w:val="24"/>
              </w:rPr>
            </w:pPr>
            <w:r w:rsidRPr="00804BD1">
              <w:rPr>
                <w:rFonts w:ascii="Times New Roman" w:hAnsi="Times New Roman" w:cs="Times New Roman"/>
                <w:sz w:val="24"/>
                <w:szCs w:val="24"/>
              </w:rPr>
              <w:t>Zapošljavanje</w:t>
            </w:r>
          </w:p>
        </w:tc>
        <w:tc>
          <w:tcPr>
            <w:tcW w:w="2268" w:type="dxa"/>
            <w:vMerge w:val="restart"/>
          </w:tcPr>
          <w:p w:rsidR="004D57C4" w:rsidRPr="00804BD1" w:rsidRDefault="004D57C4" w:rsidP="00E43576">
            <w:pPr>
              <w:spacing w:after="160" w:line="259" w:lineRule="auto"/>
              <w:rPr>
                <w:rFonts w:ascii="Times New Roman" w:hAnsi="Times New Roman" w:cs="Times New Roman"/>
                <w:sz w:val="24"/>
                <w:szCs w:val="24"/>
                <w:lang w:val="bs-Latn-BA"/>
              </w:rPr>
            </w:pPr>
          </w:p>
          <w:p w:rsidR="004D57C4" w:rsidRPr="00804BD1" w:rsidRDefault="004D57C4" w:rsidP="00E43576">
            <w:pPr>
              <w:spacing w:after="160" w:line="259" w:lineRule="auto"/>
              <w:rPr>
                <w:rFonts w:ascii="Times New Roman" w:hAnsi="Times New Roman" w:cs="Times New Roman"/>
                <w:sz w:val="24"/>
                <w:szCs w:val="24"/>
                <w:lang w:val="bs-Latn-BA"/>
              </w:rPr>
            </w:pPr>
          </w:p>
          <w:p w:rsidR="004D57C4" w:rsidRPr="00804BD1" w:rsidRDefault="004D57C4" w:rsidP="00E43576">
            <w:pPr>
              <w:spacing w:after="160" w:line="259" w:lineRule="auto"/>
              <w:rPr>
                <w:rFonts w:ascii="Times New Roman" w:hAnsi="Times New Roman" w:cs="Times New Roman"/>
                <w:sz w:val="24"/>
                <w:szCs w:val="24"/>
                <w:lang w:val="bs-Latn-BA"/>
              </w:rPr>
            </w:pPr>
          </w:p>
          <w:p w:rsidR="004D57C4" w:rsidRPr="00804BD1" w:rsidRDefault="004D57C4" w:rsidP="00E43576">
            <w:pPr>
              <w:spacing w:after="160" w:line="259" w:lineRule="auto"/>
              <w:rPr>
                <w:rFonts w:ascii="Times New Roman" w:hAnsi="Times New Roman" w:cs="Times New Roman"/>
                <w:sz w:val="24"/>
                <w:szCs w:val="24"/>
              </w:rPr>
            </w:pPr>
            <w:r w:rsidRPr="00804BD1">
              <w:rPr>
                <w:rFonts w:ascii="Times New Roman" w:hAnsi="Times New Roman" w:cs="Times New Roman"/>
                <w:sz w:val="24"/>
                <w:szCs w:val="24"/>
                <w:lang w:val="bs-Latn-BA"/>
              </w:rPr>
              <w:t xml:space="preserve">1.Složena konkursna procedura prilikom zapošljavanja radnika </w:t>
            </w:r>
          </w:p>
        </w:tc>
        <w:tc>
          <w:tcPr>
            <w:tcW w:w="2693" w:type="dxa"/>
          </w:tcPr>
          <w:p w:rsidR="004D57C4" w:rsidRPr="00804BD1" w:rsidRDefault="004D57C4" w:rsidP="00E43576">
            <w:pPr>
              <w:spacing w:after="160" w:line="259" w:lineRule="auto"/>
              <w:rPr>
                <w:rFonts w:ascii="Times New Roman" w:hAnsi="Times New Roman" w:cs="Times New Roman"/>
                <w:sz w:val="24"/>
                <w:szCs w:val="24"/>
                <w:lang w:val="bs-Latn-BA"/>
              </w:rPr>
            </w:pPr>
            <w:r w:rsidRPr="00804BD1">
              <w:rPr>
                <w:rFonts w:ascii="Times New Roman" w:hAnsi="Times New Roman" w:cs="Times New Roman"/>
                <w:sz w:val="24"/>
                <w:szCs w:val="24"/>
                <w:lang w:val="bs-Latn-BA"/>
              </w:rPr>
              <w:t>1.1.Sprovesti interviju sa sadašnjim i bivšim članovima Komisije za prijem radnika o problemima sa kojim su se susreli</w:t>
            </w:r>
          </w:p>
        </w:tc>
        <w:tc>
          <w:tcPr>
            <w:tcW w:w="2420" w:type="dxa"/>
          </w:tcPr>
          <w:p w:rsidR="004D57C4" w:rsidRPr="00804BD1" w:rsidRDefault="004D57C4" w:rsidP="00E43576">
            <w:pPr>
              <w:spacing w:after="160" w:line="259" w:lineRule="auto"/>
              <w:jc w:val="center"/>
              <w:rPr>
                <w:rFonts w:ascii="Times New Roman" w:hAnsi="Times New Roman" w:cs="Times New Roman"/>
                <w:sz w:val="24"/>
                <w:szCs w:val="24"/>
              </w:rPr>
            </w:pPr>
          </w:p>
          <w:p w:rsidR="004D57C4" w:rsidRPr="00804BD1" w:rsidRDefault="004D57C4" w:rsidP="00E43576">
            <w:pPr>
              <w:spacing w:after="160" w:line="259" w:lineRule="auto"/>
              <w:jc w:val="center"/>
              <w:rPr>
                <w:rFonts w:ascii="Times New Roman" w:hAnsi="Times New Roman" w:cs="Times New Roman"/>
                <w:sz w:val="24"/>
                <w:szCs w:val="24"/>
              </w:rPr>
            </w:pPr>
          </w:p>
          <w:p w:rsidR="004D57C4" w:rsidRPr="00804BD1" w:rsidRDefault="004D57C4" w:rsidP="00E43576">
            <w:pPr>
              <w:spacing w:after="160" w:line="259" w:lineRule="auto"/>
              <w:jc w:val="center"/>
              <w:rPr>
                <w:rFonts w:ascii="Times New Roman" w:hAnsi="Times New Roman" w:cs="Times New Roman"/>
                <w:sz w:val="24"/>
                <w:szCs w:val="24"/>
              </w:rPr>
            </w:pPr>
            <w:r w:rsidRPr="00804BD1">
              <w:rPr>
                <w:rFonts w:ascii="Times New Roman" w:hAnsi="Times New Roman" w:cs="Times New Roman"/>
                <w:sz w:val="24"/>
                <w:szCs w:val="24"/>
              </w:rPr>
              <w:t>Nizak</w:t>
            </w:r>
          </w:p>
        </w:tc>
        <w:tc>
          <w:tcPr>
            <w:tcW w:w="1985" w:type="dxa"/>
          </w:tcPr>
          <w:p w:rsidR="004D57C4" w:rsidRPr="00804BD1" w:rsidRDefault="004D57C4" w:rsidP="00E43576">
            <w:pPr>
              <w:spacing w:after="160" w:line="259" w:lineRule="auto"/>
              <w:jc w:val="center"/>
              <w:rPr>
                <w:rFonts w:ascii="Times New Roman" w:hAnsi="Times New Roman" w:cs="Times New Roman"/>
                <w:sz w:val="24"/>
                <w:szCs w:val="24"/>
                <w:lang w:val="bs-Latn-BA"/>
              </w:rPr>
            </w:pPr>
          </w:p>
          <w:p w:rsidR="004D57C4" w:rsidRPr="00804BD1" w:rsidRDefault="004D57C4" w:rsidP="00E43576">
            <w:pPr>
              <w:spacing w:after="160" w:line="259" w:lineRule="auto"/>
              <w:jc w:val="center"/>
              <w:rPr>
                <w:rFonts w:ascii="Times New Roman" w:hAnsi="Times New Roman" w:cs="Times New Roman"/>
                <w:sz w:val="24"/>
                <w:szCs w:val="24"/>
                <w:lang w:val="bs-Latn-BA"/>
              </w:rPr>
            </w:pPr>
          </w:p>
          <w:p w:rsidR="004D57C4" w:rsidRPr="00804BD1" w:rsidRDefault="004D57C4" w:rsidP="00E43576">
            <w:pPr>
              <w:spacing w:after="160" w:line="259" w:lineRule="auto"/>
              <w:jc w:val="center"/>
              <w:rPr>
                <w:rFonts w:ascii="Times New Roman" w:hAnsi="Times New Roman" w:cs="Times New Roman"/>
                <w:sz w:val="24"/>
                <w:szCs w:val="24"/>
                <w:lang w:val="bs-Latn-BA"/>
              </w:rPr>
            </w:pPr>
            <w:r w:rsidRPr="00804BD1">
              <w:rPr>
                <w:rFonts w:ascii="Times New Roman" w:hAnsi="Times New Roman" w:cs="Times New Roman"/>
                <w:sz w:val="24"/>
                <w:szCs w:val="24"/>
                <w:lang w:val="bs-Latn-BA"/>
              </w:rPr>
              <w:t>Direktor</w:t>
            </w:r>
          </w:p>
          <w:p w:rsidR="004D57C4" w:rsidRPr="00804BD1" w:rsidRDefault="004D57C4" w:rsidP="00E43576">
            <w:pPr>
              <w:spacing w:after="160" w:line="259" w:lineRule="auto"/>
              <w:jc w:val="center"/>
              <w:rPr>
                <w:rFonts w:ascii="Times New Roman" w:hAnsi="Times New Roman" w:cs="Times New Roman"/>
                <w:sz w:val="24"/>
                <w:szCs w:val="24"/>
                <w:lang w:val="bs-Latn-BA"/>
              </w:rPr>
            </w:pPr>
            <w:r w:rsidRPr="00804BD1">
              <w:rPr>
                <w:rFonts w:ascii="Times New Roman" w:hAnsi="Times New Roman" w:cs="Times New Roman"/>
                <w:sz w:val="24"/>
                <w:szCs w:val="24"/>
                <w:lang w:val="bs-Latn-BA"/>
              </w:rPr>
              <w:t>Sekretar</w:t>
            </w:r>
          </w:p>
          <w:p w:rsidR="004D57C4" w:rsidRPr="00804BD1" w:rsidRDefault="004D57C4" w:rsidP="00E43576">
            <w:pPr>
              <w:spacing w:after="160" w:line="259" w:lineRule="auto"/>
              <w:jc w:val="center"/>
              <w:rPr>
                <w:rFonts w:ascii="Times New Roman" w:hAnsi="Times New Roman" w:cs="Times New Roman"/>
                <w:sz w:val="24"/>
                <w:szCs w:val="24"/>
                <w:lang w:val="bs-Latn-BA"/>
              </w:rPr>
            </w:pPr>
            <w:r w:rsidRPr="00804BD1">
              <w:rPr>
                <w:rFonts w:ascii="Times New Roman" w:hAnsi="Times New Roman" w:cs="Times New Roman"/>
                <w:sz w:val="24"/>
                <w:szCs w:val="24"/>
                <w:lang w:val="bs-Latn-BA"/>
              </w:rPr>
              <w:t>01.09.2024.godine</w:t>
            </w:r>
          </w:p>
        </w:tc>
        <w:tc>
          <w:tcPr>
            <w:tcW w:w="1690" w:type="dxa"/>
          </w:tcPr>
          <w:p w:rsidR="004D57C4" w:rsidRPr="00804BD1" w:rsidRDefault="004D57C4" w:rsidP="00E43576">
            <w:pPr>
              <w:spacing w:after="160" w:line="259" w:lineRule="auto"/>
              <w:jc w:val="center"/>
              <w:rPr>
                <w:rFonts w:ascii="Times New Roman" w:hAnsi="Times New Roman" w:cs="Times New Roman"/>
                <w:sz w:val="24"/>
                <w:szCs w:val="24"/>
                <w:lang w:val="bs-Latn-BA"/>
              </w:rPr>
            </w:pPr>
          </w:p>
          <w:p w:rsidR="004D57C4" w:rsidRPr="00804BD1" w:rsidRDefault="004D57C4" w:rsidP="00E43576">
            <w:pPr>
              <w:spacing w:after="160" w:line="259" w:lineRule="auto"/>
              <w:jc w:val="center"/>
              <w:rPr>
                <w:rFonts w:ascii="Times New Roman" w:hAnsi="Times New Roman" w:cs="Times New Roman"/>
                <w:sz w:val="24"/>
                <w:szCs w:val="24"/>
                <w:lang w:val="bs-Latn-BA"/>
              </w:rPr>
            </w:pPr>
          </w:p>
          <w:p w:rsidR="004D57C4" w:rsidRPr="00804BD1" w:rsidRDefault="004D57C4" w:rsidP="00E43576">
            <w:pPr>
              <w:spacing w:after="160" w:line="259" w:lineRule="auto"/>
              <w:jc w:val="center"/>
              <w:rPr>
                <w:rFonts w:ascii="Times New Roman" w:hAnsi="Times New Roman" w:cs="Times New Roman"/>
                <w:sz w:val="24"/>
                <w:szCs w:val="24"/>
                <w:lang w:val="bs-Latn-BA"/>
              </w:rPr>
            </w:pPr>
            <w:r w:rsidRPr="00804BD1">
              <w:rPr>
                <w:rFonts w:ascii="Times New Roman" w:hAnsi="Times New Roman" w:cs="Times New Roman"/>
                <w:sz w:val="24"/>
                <w:szCs w:val="24"/>
                <w:lang w:val="bs-Latn-BA"/>
              </w:rPr>
              <w:t>Nema dodatnih troškova</w:t>
            </w:r>
          </w:p>
        </w:tc>
        <w:tc>
          <w:tcPr>
            <w:tcW w:w="2524" w:type="dxa"/>
          </w:tcPr>
          <w:p w:rsidR="004D57C4" w:rsidRPr="00804BD1" w:rsidRDefault="004D57C4" w:rsidP="00E43576">
            <w:pPr>
              <w:spacing w:after="160" w:line="259" w:lineRule="auto"/>
              <w:rPr>
                <w:rFonts w:ascii="Times New Roman" w:hAnsi="Times New Roman" w:cs="Times New Roman"/>
                <w:sz w:val="24"/>
                <w:szCs w:val="24"/>
                <w:lang w:val="bs-Latn-BA"/>
              </w:rPr>
            </w:pPr>
            <w:r w:rsidRPr="00804BD1">
              <w:rPr>
                <w:rFonts w:ascii="Times New Roman" w:hAnsi="Times New Roman" w:cs="Times New Roman"/>
                <w:sz w:val="24"/>
                <w:szCs w:val="24"/>
                <w:lang w:val="bs-Latn-BA"/>
              </w:rPr>
              <w:t>1.1.Izvještaj o složenosti konkursne procedure i prijeme radnika u radni odnos u srednjim i osnovnim školama na području Kantona Sarajevo</w:t>
            </w:r>
          </w:p>
        </w:tc>
      </w:tr>
      <w:tr w:rsidR="004D57C4" w:rsidRPr="00804BD1" w:rsidTr="00E43576">
        <w:trPr>
          <w:trHeight w:val="691"/>
          <w:jc w:val="center"/>
        </w:trPr>
        <w:tc>
          <w:tcPr>
            <w:tcW w:w="2122" w:type="dxa"/>
            <w:vMerge/>
          </w:tcPr>
          <w:p w:rsidR="004D57C4" w:rsidRPr="00804BD1" w:rsidRDefault="004D57C4" w:rsidP="00E43576">
            <w:pPr>
              <w:spacing w:after="160" w:line="259" w:lineRule="auto"/>
              <w:rPr>
                <w:rFonts w:ascii="Times New Roman" w:hAnsi="Times New Roman" w:cs="Times New Roman"/>
                <w:b/>
                <w:sz w:val="24"/>
                <w:szCs w:val="24"/>
              </w:rPr>
            </w:pPr>
          </w:p>
        </w:tc>
        <w:tc>
          <w:tcPr>
            <w:tcW w:w="2268" w:type="dxa"/>
            <w:vMerge/>
          </w:tcPr>
          <w:p w:rsidR="004D57C4" w:rsidRPr="00804BD1" w:rsidRDefault="004D57C4" w:rsidP="00E43576">
            <w:pPr>
              <w:spacing w:after="160" w:line="259" w:lineRule="auto"/>
              <w:rPr>
                <w:rFonts w:ascii="Times New Roman" w:hAnsi="Times New Roman" w:cs="Times New Roman"/>
                <w:sz w:val="24"/>
                <w:szCs w:val="24"/>
                <w:lang w:val="bs-Latn-BA"/>
              </w:rPr>
            </w:pPr>
          </w:p>
        </w:tc>
        <w:tc>
          <w:tcPr>
            <w:tcW w:w="2693" w:type="dxa"/>
          </w:tcPr>
          <w:p w:rsidR="004D57C4" w:rsidRPr="00804BD1" w:rsidRDefault="004D57C4" w:rsidP="00E43576">
            <w:pPr>
              <w:spacing w:after="160" w:line="259" w:lineRule="auto"/>
              <w:rPr>
                <w:rFonts w:ascii="Times New Roman" w:hAnsi="Times New Roman" w:cs="Times New Roman"/>
                <w:sz w:val="24"/>
                <w:szCs w:val="24"/>
                <w:lang w:val="bs-Latn-BA"/>
              </w:rPr>
            </w:pPr>
            <w:r w:rsidRPr="00804BD1">
              <w:rPr>
                <w:rFonts w:ascii="Times New Roman" w:hAnsi="Times New Roman" w:cs="Times New Roman"/>
                <w:sz w:val="24"/>
                <w:szCs w:val="24"/>
                <w:lang w:val="bs-Latn-BA"/>
              </w:rPr>
              <w:t>1.2.Educirati članove  Komisije za prijem o postojećim zakonskim i podzakonskim aktima koji se primjenjuju</w:t>
            </w:r>
          </w:p>
          <w:p w:rsidR="004D57C4" w:rsidRPr="00804BD1" w:rsidRDefault="004D57C4" w:rsidP="00E43576">
            <w:pPr>
              <w:spacing w:after="160" w:line="259" w:lineRule="auto"/>
              <w:rPr>
                <w:rFonts w:ascii="Times New Roman" w:hAnsi="Times New Roman" w:cs="Times New Roman"/>
                <w:sz w:val="24"/>
                <w:szCs w:val="24"/>
                <w:lang w:val="bs-Latn-BA"/>
              </w:rPr>
            </w:pPr>
          </w:p>
        </w:tc>
        <w:tc>
          <w:tcPr>
            <w:tcW w:w="2420" w:type="dxa"/>
          </w:tcPr>
          <w:p w:rsidR="004D57C4" w:rsidRPr="00804BD1" w:rsidRDefault="004D57C4" w:rsidP="00E43576">
            <w:pPr>
              <w:spacing w:after="160" w:line="259" w:lineRule="auto"/>
              <w:jc w:val="center"/>
              <w:rPr>
                <w:rFonts w:ascii="Times New Roman" w:hAnsi="Times New Roman" w:cs="Times New Roman"/>
                <w:sz w:val="24"/>
                <w:szCs w:val="24"/>
              </w:rPr>
            </w:pPr>
          </w:p>
          <w:p w:rsidR="004D57C4" w:rsidRPr="00804BD1" w:rsidRDefault="004D57C4" w:rsidP="00E43576">
            <w:pPr>
              <w:spacing w:after="160" w:line="259" w:lineRule="auto"/>
              <w:jc w:val="center"/>
              <w:rPr>
                <w:rFonts w:ascii="Times New Roman" w:hAnsi="Times New Roman" w:cs="Times New Roman"/>
                <w:sz w:val="24"/>
                <w:szCs w:val="24"/>
              </w:rPr>
            </w:pPr>
          </w:p>
          <w:p w:rsidR="004D57C4" w:rsidRPr="00804BD1" w:rsidRDefault="004D57C4" w:rsidP="00E43576">
            <w:pPr>
              <w:spacing w:after="160" w:line="259" w:lineRule="auto"/>
              <w:jc w:val="center"/>
              <w:rPr>
                <w:rFonts w:ascii="Times New Roman" w:hAnsi="Times New Roman" w:cs="Times New Roman"/>
                <w:sz w:val="24"/>
                <w:szCs w:val="24"/>
              </w:rPr>
            </w:pPr>
            <w:r w:rsidRPr="00804BD1">
              <w:rPr>
                <w:rFonts w:ascii="Times New Roman" w:hAnsi="Times New Roman" w:cs="Times New Roman"/>
                <w:sz w:val="24"/>
                <w:szCs w:val="24"/>
              </w:rPr>
              <w:t>Visok</w:t>
            </w:r>
          </w:p>
        </w:tc>
        <w:tc>
          <w:tcPr>
            <w:tcW w:w="1985" w:type="dxa"/>
          </w:tcPr>
          <w:p w:rsidR="004D57C4" w:rsidRPr="00804BD1" w:rsidRDefault="004D57C4" w:rsidP="00E43576">
            <w:pPr>
              <w:spacing w:after="160" w:line="259" w:lineRule="auto"/>
              <w:jc w:val="center"/>
              <w:rPr>
                <w:rFonts w:ascii="Times New Roman" w:hAnsi="Times New Roman" w:cs="Times New Roman"/>
                <w:sz w:val="24"/>
                <w:szCs w:val="24"/>
                <w:lang w:val="bs-Latn-BA"/>
              </w:rPr>
            </w:pPr>
            <w:r w:rsidRPr="00804BD1">
              <w:rPr>
                <w:rFonts w:ascii="Times New Roman" w:hAnsi="Times New Roman" w:cs="Times New Roman"/>
                <w:sz w:val="24"/>
                <w:szCs w:val="24"/>
                <w:lang w:val="bs-Latn-BA"/>
              </w:rPr>
              <w:t>Nadležno ministarstvo,</w:t>
            </w:r>
          </w:p>
          <w:p w:rsidR="004D57C4" w:rsidRPr="00804BD1" w:rsidRDefault="004D57C4" w:rsidP="00E43576">
            <w:pPr>
              <w:spacing w:after="160" w:line="259" w:lineRule="auto"/>
              <w:jc w:val="center"/>
              <w:rPr>
                <w:rFonts w:ascii="Times New Roman" w:hAnsi="Times New Roman" w:cs="Times New Roman"/>
                <w:sz w:val="24"/>
                <w:szCs w:val="24"/>
                <w:lang w:val="bs-Latn-BA"/>
              </w:rPr>
            </w:pPr>
            <w:r w:rsidRPr="00804BD1">
              <w:rPr>
                <w:rFonts w:ascii="Times New Roman" w:hAnsi="Times New Roman" w:cs="Times New Roman"/>
                <w:sz w:val="24"/>
                <w:szCs w:val="24"/>
                <w:lang w:val="bs-Latn-BA"/>
              </w:rPr>
              <w:t>Sekretar</w:t>
            </w:r>
          </w:p>
          <w:p w:rsidR="004D57C4" w:rsidRPr="00804BD1" w:rsidRDefault="004D57C4" w:rsidP="00E43576">
            <w:pPr>
              <w:spacing w:after="160" w:line="259" w:lineRule="auto"/>
              <w:jc w:val="center"/>
              <w:rPr>
                <w:rFonts w:ascii="Times New Roman" w:hAnsi="Times New Roman" w:cs="Times New Roman"/>
                <w:sz w:val="24"/>
                <w:szCs w:val="24"/>
                <w:lang w:val="bs-Latn-BA"/>
              </w:rPr>
            </w:pPr>
            <w:r w:rsidRPr="00804BD1">
              <w:rPr>
                <w:rFonts w:ascii="Times New Roman" w:hAnsi="Times New Roman" w:cs="Times New Roman"/>
                <w:sz w:val="24"/>
                <w:szCs w:val="24"/>
                <w:lang w:val="bs-Latn-BA"/>
              </w:rPr>
              <w:t>01.06.2024.godine</w:t>
            </w:r>
          </w:p>
        </w:tc>
        <w:tc>
          <w:tcPr>
            <w:tcW w:w="1690" w:type="dxa"/>
          </w:tcPr>
          <w:p w:rsidR="004D57C4" w:rsidRPr="00804BD1" w:rsidRDefault="004D57C4" w:rsidP="00E43576">
            <w:pPr>
              <w:spacing w:after="160" w:line="259" w:lineRule="auto"/>
              <w:jc w:val="center"/>
              <w:rPr>
                <w:rFonts w:ascii="Times New Roman" w:hAnsi="Times New Roman" w:cs="Times New Roman"/>
                <w:sz w:val="24"/>
                <w:szCs w:val="24"/>
                <w:lang w:val="bs-Latn-BA"/>
              </w:rPr>
            </w:pPr>
          </w:p>
          <w:p w:rsidR="004D57C4" w:rsidRPr="00804BD1" w:rsidRDefault="004D57C4" w:rsidP="00E43576">
            <w:pPr>
              <w:spacing w:after="160" w:line="259" w:lineRule="auto"/>
              <w:jc w:val="center"/>
              <w:rPr>
                <w:rFonts w:ascii="Times New Roman" w:hAnsi="Times New Roman" w:cs="Times New Roman"/>
                <w:sz w:val="24"/>
                <w:szCs w:val="24"/>
                <w:lang w:val="bs-Latn-BA"/>
              </w:rPr>
            </w:pPr>
            <w:r w:rsidRPr="00804BD1">
              <w:rPr>
                <w:rFonts w:ascii="Times New Roman" w:hAnsi="Times New Roman" w:cs="Times New Roman"/>
                <w:sz w:val="24"/>
                <w:szCs w:val="24"/>
                <w:lang w:val="bs-Latn-BA"/>
              </w:rPr>
              <w:t>Nema dodatnih troškova</w:t>
            </w:r>
          </w:p>
        </w:tc>
        <w:tc>
          <w:tcPr>
            <w:tcW w:w="2524" w:type="dxa"/>
          </w:tcPr>
          <w:p w:rsidR="004D57C4" w:rsidRPr="00804BD1" w:rsidRDefault="004D57C4" w:rsidP="00E43576">
            <w:pPr>
              <w:spacing w:after="160" w:line="259" w:lineRule="auto"/>
              <w:rPr>
                <w:rFonts w:ascii="Times New Roman" w:hAnsi="Times New Roman" w:cs="Times New Roman"/>
                <w:sz w:val="24"/>
                <w:szCs w:val="24"/>
                <w:lang w:val="bs-Latn-BA"/>
              </w:rPr>
            </w:pPr>
            <w:r w:rsidRPr="00804BD1">
              <w:rPr>
                <w:rFonts w:ascii="Times New Roman" w:hAnsi="Times New Roman" w:cs="Times New Roman"/>
                <w:sz w:val="24"/>
                <w:szCs w:val="24"/>
                <w:lang w:val="bs-Latn-BA"/>
              </w:rPr>
              <w:t>1.2.Članovi Komisije će znati primjeniti zakonske i podzakonske akte priliko rada</w:t>
            </w:r>
          </w:p>
        </w:tc>
      </w:tr>
      <w:tr w:rsidR="004D57C4" w:rsidRPr="00804BD1" w:rsidTr="00E43576">
        <w:trPr>
          <w:trHeight w:val="1515"/>
          <w:jc w:val="center"/>
        </w:trPr>
        <w:tc>
          <w:tcPr>
            <w:tcW w:w="2122" w:type="dxa"/>
            <w:vMerge/>
          </w:tcPr>
          <w:p w:rsidR="004D57C4" w:rsidRPr="00804BD1" w:rsidRDefault="004D57C4" w:rsidP="00E43576">
            <w:pPr>
              <w:spacing w:after="160" w:line="259" w:lineRule="auto"/>
              <w:rPr>
                <w:rFonts w:ascii="Times New Roman" w:hAnsi="Times New Roman" w:cs="Times New Roman"/>
                <w:b/>
                <w:bCs/>
                <w:sz w:val="24"/>
                <w:szCs w:val="24"/>
                <w:lang w:val="de-AT"/>
              </w:rPr>
            </w:pPr>
          </w:p>
        </w:tc>
        <w:tc>
          <w:tcPr>
            <w:tcW w:w="2268" w:type="dxa"/>
          </w:tcPr>
          <w:p w:rsidR="004D57C4" w:rsidRPr="00804BD1" w:rsidRDefault="004D57C4" w:rsidP="00E43576">
            <w:pPr>
              <w:spacing w:after="160" w:line="259" w:lineRule="auto"/>
              <w:rPr>
                <w:rFonts w:ascii="Times New Roman" w:hAnsi="Times New Roman" w:cs="Times New Roman"/>
                <w:sz w:val="24"/>
                <w:szCs w:val="24"/>
                <w:lang w:val="de-AT"/>
              </w:rPr>
            </w:pPr>
            <w:r w:rsidRPr="00804BD1">
              <w:rPr>
                <w:rFonts w:ascii="Times New Roman" w:hAnsi="Times New Roman" w:cs="Times New Roman"/>
                <w:sz w:val="24"/>
                <w:szCs w:val="24"/>
                <w:lang w:val="bs-Latn-BA"/>
              </w:rPr>
              <w:t xml:space="preserve">2. Nedostatak stručnog nastavnog kadra </w:t>
            </w:r>
          </w:p>
        </w:tc>
        <w:tc>
          <w:tcPr>
            <w:tcW w:w="2693" w:type="dxa"/>
          </w:tcPr>
          <w:p w:rsidR="004D57C4" w:rsidRPr="00804BD1" w:rsidRDefault="004D57C4" w:rsidP="00E43576">
            <w:pPr>
              <w:spacing w:after="160" w:line="259" w:lineRule="auto"/>
              <w:rPr>
                <w:rFonts w:ascii="Times New Roman" w:hAnsi="Times New Roman" w:cs="Times New Roman"/>
                <w:sz w:val="24"/>
                <w:szCs w:val="24"/>
                <w:lang w:val="bs-Latn-BA"/>
              </w:rPr>
            </w:pPr>
            <w:r w:rsidRPr="00804BD1">
              <w:rPr>
                <w:rFonts w:ascii="Times New Roman" w:hAnsi="Times New Roman" w:cs="Times New Roman"/>
                <w:sz w:val="24"/>
                <w:szCs w:val="24"/>
                <w:lang w:val="bs-Latn-BA"/>
              </w:rPr>
              <w:t>2.1.Analiza resursa postojećeg nastavnog kadra i prognoziranje potreba za budućnost</w:t>
            </w:r>
          </w:p>
        </w:tc>
        <w:tc>
          <w:tcPr>
            <w:tcW w:w="2420" w:type="dxa"/>
          </w:tcPr>
          <w:p w:rsidR="004D57C4" w:rsidRPr="00804BD1" w:rsidRDefault="004D57C4" w:rsidP="00E43576">
            <w:pPr>
              <w:spacing w:after="160" w:line="259" w:lineRule="auto"/>
              <w:jc w:val="center"/>
              <w:rPr>
                <w:rFonts w:ascii="Times New Roman" w:hAnsi="Times New Roman" w:cs="Times New Roman"/>
                <w:sz w:val="24"/>
                <w:szCs w:val="24"/>
                <w:lang w:val="bs-Latn-BA"/>
              </w:rPr>
            </w:pPr>
          </w:p>
          <w:p w:rsidR="004D57C4" w:rsidRPr="00804BD1" w:rsidRDefault="004D57C4" w:rsidP="00E43576">
            <w:pPr>
              <w:spacing w:after="160" w:line="259" w:lineRule="auto"/>
              <w:jc w:val="center"/>
              <w:rPr>
                <w:rFonts w:ascii="Times New Roman" w:hAnsi="Times New Roman" w:cs="Times New Roman"/>
                <w:sz w:val="24"/>
                <w:szCs w:val="24"/>
                <w:lang w:val="bs-Latn-BA"/>
              </w:rPr>
            </w:pPr>
          </w:p>
          <w:p w:rsidR="004D57C4" w:rsidRPr="00804BD1" w:rsidRDefault="004D57C4" w:rsidP="00E43576">
            <w:pPr>
              <w:spacing w:after="160" w:line="259" w:lineRule="auto"/>
              <w:jc w:val="center"/>
              <w:rPr>
                <w:rFonts w:ascii="Times New Roman" w:hAnsi="Times New Roman" w:cs="Times New Roman"/>
                <w:sz w:val="24"/>
                <w:szCs w:val="24"/>
                <w:lang w:val="bs-Latn-BA"/>
              </w:rPr>
            </w:pPr>
            <w:r w:rsidRPr="00804BD1">
              <w:rPr>
                <w:rFonts w:ascii="Times New Roman" w:hAnsi="Times New Roman" w:cs="Times New Roman"/>
                <w:sz w:val="24"/>
                <w:szCs w:val="24"/>
                <w:lang w:val="bs-Latn-BA"/>
              </w:rPr>
              <w:t>Nizak</w:t>
            </w:r>
          </w:p>
        </w:tc>
        <w:tc>
          <w:tcPr>
            <w:tcW w:w="1985" w:type="dxa"/>
          </w:tcPr>
          <w:p w:rsidR="004D57C4" w:rsidRPr="00804BD1" w:rsidRDefault="004D57C4" w:rsidP="00E43576">
            <w:pPr>
              <w:spacing w:after="160" w:line="259" w:lineRule="auto"/>
              <w:jc w:val="center"/>
              <w:rPr>
                <w:rFonts w:ascii="Times New Roman" w:hAnsi="Times New Roman" w:cs="Times New Roman"/>
                <w:sz w:val="24"/>
                <w:szCs w:val="24"/>
                <w:lang w:val="bs-Latn-BA"/>
              </w:rPr>
            </w:pPr>
          </w:p>
          <w:p w:rsidR="004D57C4" w:rsidRPr="00804BD1" w:rsidRDefault="004D57C4" w:rsidP="00E43576">
            <w:pPr>
              <w:spacing w:after="160" w:line="259" w:lineRule="auto"/>
              <w:jc w:val="center"/>
              <w:rPr>
                <w:rFonts w:ascii="Times New Roman" w:hAnsi="Times New Roman" w:cs="Times New Roman"/>
                <w:sz w:val="24"/>
                <w:szCs w:val="24"/>
                <w:lang w:val="bs-Latn-BA"/>
              </w:rPr>
            </w:pPr>
          </w:p>
          <w:p w:rsidR="004D57C4" w:rsidRPr="00804BD1" w:rsidRDefault="004D57C4" w:rsidP="00E43576">
            <w:pPr>
              <w:spacing w:after="160" w:line="259" w:lineRule="auto"/>
              <w:jc w:val="center"/>
              <w:rPr>
                <w:rFonts w:ascii="Times New Roman" w:hAnsi="Times New Roman" w:cs="Times New Roman"/>
                <w:sz w:val="24"/>
                <w:szCs w:val="24"/>
                <w:lang w:val="bs-Latn-BA"/>
              </w:rPr>
            </w:pPr>
            <w:r w:rsidRPr="00804BD1">
              <w:rPr>
                <w:rFonts w:ascii="Times New Roman" w:hAnsi="Times New Roman" w:cs="Times New Roman"/>
                <w:sz w:val="24"/>
                <w:szCs w:val="24"/>
                <w:lang w:val="bs-Latn-BA"/>
              </w:rPr>
              <w:t>Direktor</w:t>
            </w:r>
          </w:p>
          <w:p w:rsidR="004D57C4" w:rsidRPr="00804BD1" w:rsidRDefault="004D57C4" w:rsidP="00E43576">
            <w:pPr>
              <w:spacing w:after="160" w:line="259" w:lineRule="auto"/>
              <w:jc w:val="center"/>
              <w:rPr>
                <w:rFonts w:ascii="Times New Roman" w:hAnsi="Times New Roman" w:cs="Times New Roman"/>
                <w:sz w:val="24"/>
                <w:szCs w:val="24"/>
                <w:lang w:val="bs-Latn-BA"/>
              </w:rPr>
            </w:pPr>
            <w:r w:rsidRPr="00804BD1">
              <w:rPr>
                <w:rFonts w:ascii="Times New Roman" w:hAnsi="Times New Roman" w:cs="Times New Roman"/>
                <w:sz w:val="24"/>
                <w:szCs w:val="24"/>
                <w:lang w:val="bs-Latn-BA"/>
              </w:rPr>
              <w:t>01.09.2024.</w:t>
            </w:r>
          </w:p>
          <w:p w:rsidR="004D57C4" w:rsidRPr="00804BD1" w:rsidRDefault="004D57C4" w:rsidP="00E43576">
            <w:pPr>
              <w:spacing w:after="160" w:line="259" w:lineRule="auto"/>
              <w:jc w:val="center"/>
              <w:rPr>
                <w:rFonts w:ascii="Times New Roman" w:hAnsi="Times New Roman" w:cs="Times New Roman"/>
                <w:sz w:val="24"/>
                <w:szCs w:val="24"/>
                <w:lang w:val="bs-Latn-BA"/>
              </w:rPr>
            </w:pPr>
          </w:p>
        </w:tc>
        <w:tc>
          <w:tcPr>
            <w:tcW w:w="1690" w:type="dxa"/>
          </w:tcPr>
          <w:p w:rsidR="004D57C4" w:rsidRPr="00804BD1" w:rsidRDefault="004D57C4" w:rsidP="00E43576">
            <w:pPr>
              <w:spacing w:after="160" w:line="259" w:lineRule="auto"/>
              <w:jc w:val="center"/>
              <w:rPr>
                <w:rFonts w:ascii="Times New Roman" w:hAnsi="Times New Roman" w:cs="Times New Roman"/>
                <w:sz w:val="24"/>
                <w:szCs w:val="24"/>
                <w:lang w:val="bs-Latn-BA"/>
              </w:rPr>
            </w:pPr>
          </w:p>
          <w:p w:rsidR="004D57C4" w:rsidRPr="00804BD1" w:rsidRDefault="004D57C4" w:rsidP="00E43576">
            <w:pPr>
              <w:spacing w:after="160" w:line="259" w:lineRule="auto"/>
              <w:jc w:val="center"/>
              <w:rPr>
                <w:rFonts w:ascii="Times New Roman" w:hAnsi="Times New Roman" w:cs="Times New Roman"/>
                <w:sz w:val="24"/>
                <w:szCs w:val="24"/>
                <w:lang w:val="bs-Latn-BA"/>
              </w:rPr>
            </w:pPr>
            <w:r w:rsidRPr="00804BD1">
              <w:rPr>
                <w:rFonts w:ascii="Times New Roman" w:hAnsi="Times New Roman" w:cs="Times New Roman"/>
                <w:sz w:val="24"/>
                <w:szCs w:val="24"/>
                <w:lang w:val="bs-Latn-BA"/>
              </w:rPr>
              <w:t>Nema dodatnih troškova</w:t>
            </w:r>
          </w:p>
        </w:tc>
        <w:tc>
          <w:tcPr>
            <w:tcW w:w="2524" w:type="dxa"/>
          </w:tcPr>
          <w:p w:rsidR="004D57C4" w:rsidRPr="00804BD1" w:rsidRDefault="004D57C4" w:rsidP="00E43576">
            <w:pPr>
              <w:spacing w:after="160" w:line="259" w:lineRule="auto"/>
              <w:rPr>
                <w:rFonts w:ascii="Times New Roman" w:hAnsi="Times New Roman" w:cs="Times New Roman"/>
                <w:sz w:val="24"/>
                <w:szCs w:val="24"/>
                <w:lang w:val="bs-Latn-BA"/>
              </w:rPr>
            </w:pPr>
            <w:r w:rsidRPr="00804BD1">
              <w:rPr>
                <w:rFonts w:ascii="Times New Roman" w:hAnsi="Times New Roman" w:cs="Times New Roman"/>
                <w:sz w:val="24"/>
                <w:szCs w:val="24"/>
                <w:lang w:val="bs-Latn-BA"/>
              </w:rPr>
              <w:t>2.1.Izvještaj o potrebama za nastavnim kadrom i prekvalifikacija određenog nastavnog kadra</w:t>
            </w:r>
          </w:p>
        </w:tc>
      </w:tr>
    </w:tbl>
    <w:p w:rsidR="004D57C4" w:rsidRPr="00804BD1" w:rsidRDefault="004D57C4" w:rsidP="004D57C4">
      <w:pPr>
        <w:rPr>
          <w:rFonts w:ascii="Times New Roman" w:hAnsi="Times New Roman" w:cs="Times New Roman"/>
          <w:sz w:val="24"/>
          <w:szCs w:val="24"/>
        </w:rPr>
      </w:pPr>
    </w:p>
    <w:p w:rsidR="004D57C4" w:rsidRPr="00804BD1" w:rsidRDefault="004D57C4" w:rsidP="004D57C4">
      <w:pPr>
        <w:pStyle w:val="Heading3"/>
        <w:rPr>
          <w:rFonts w:ascii="Times New Roman" w:hAnsi="Times New Roman" w:cs="Times New Roman"/>
          <w:lang w:val="bs-Latn-BA"/>
        </w:rPr>
      </w:pPr>
      <w:bookmarkStart w:id="35" w:name="_Toc121122114"/>
      <w:bookmarkStart w:id="36" w:name="_Toc121815955"/>
      <w:r w:rsidRPr="00804BD1">
        <w:rPr>
          <w:rFonts w:ascii="Times New Roman" w:hAnsi="Times New Roman" w:cs="Times New Roman"/>
          <w:lang w:val="bs-Latn-BA"/>
        </w:rPr>
        <w:t>2.2.Rad komisije za prijem uposlenika</w:t>
      </w:r>
      <w:bookmarkEnd w:id="35"/>
      <w:bookmarkEnd w:id="36"/>
    </w:p>
    <w:tbl>
      <w:tblPr>
        <w:tblW w:w="1468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000" w:firstRow="0" w:lastRow="0" w:firstColumn="0" w:lastColumn="0" w:noHBand="0" w:noVBand="0"/>
      </w:tblPr>
      <w:tblGrid>
        <w:gridCol w:w="579"/>
        <w:gridCol w:w="4207"/>
        <w:gridCol w:w="4145"/>
        <w:gridCol w:w="1559"/>
        <w:gridCol w:w="1276"/>
        <w:gridCol w:w="1417"/>
        <w:gridCol w:w="1504"/>
      </w:tblGrid>
      <w:tr w:rsidR="004D57C4" w:rsidRPr="00804BD1" w:rsidTr="00E43576">
        <w:trPr>
          <w:trHeight w:val="830"/>
        </w:trPr>
        <w:tc>
          <w:tcPr>
            <w:tcW w:w="579" w:type="dxa"/>
            <w:shd w:val="clear" w:color="auto" w:fill="FFFFFF" w:themeFill="background1"/>
            <w:vAlign w:val="center"/>
          </w:tcPr>
          <w:p w:rsidR="004D57C4" w:rsidRPr="00804BD1" w:rsidRDefault="004D57C4" w:rsidP="00E43576">
            <w:pPr>
              <w:widowControl w:val="0"/>
              <w:tabs>
                <w:tab w:val="left" w:pos="708"/>
              </w:tabs>
              <w:suppressAutoHyphens/>
              <w:spacing w:after="0" w:line="240" w:lineRule="auto"/>
              <w:jc w:val="center"/>
              <w:rPr>
                <w:rFonts w:ascii="Times New Roman" w:eastAsia="WenQuanYi Micro Hei" w:hAnsi="Times New Roman" w:cs="Times New Roman"/>
                <w:b/>
                <w:sz w:val="24"/>
                <w:szCs w:val="24"/>
                <w:lang w:eastAsia="zh-CN"/>
              </w:rPr>
            </w:pPr>
          </w:p>
          <w:p w:rsidR="004D57C4" w:rsidRPr="00804BD1" w:rsidRDefault="004D57C4" w:rsidP="00E43576">
            <w:pPr>
              <w:widowControl w:val="0"/>
              <w:tabs>
                <w:tab w:val="left" w:pos="708"/>
              </w:tabs>
              <w:suppressAutoHyphens/>
              <w:spacing w:after="0" w:line="240" w:lineRule="auto"/>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Br.</w:t>
            </w:r>
          </w:p>
        </w:tc>
        <w:tc>
          <w:tcPr>
            <w:tcW w:w="4207" w:type="dxa"/>
            <w:shd w:val="clear" w:color="auto" w:fill="FFFFFF" w:themeFill="background1"/>
            <w:vAlign w:val="center"/>
          </w:tcPr>
          <w:p w:rsidR="004D57C4" w:rsidRPr="00804BD1" w:rsidRDefault="004D57C4" w:rsidP="00E43576">
            <w:pPr>
              <w:widowControl w:val="0"/>
              <w:tabs>
                <w:tab w:val="left" w:pos="708"/>
              </w:tabs>
              <w:suppressAutoHyphens/>
              <w:spacing w:after="0" w:line="240" w:lineRule="auto"/>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Faktori/izvori rizika:</w:t>
            </w:r>
          </w:p>
          <w:p w:rsidR="004D57C4" w:rsidRPr="00804BD1" w:rsidRDefault="004D57C4" w:rsidP="00E43576">
            <w:pPr>
              <w:widowControl w:val="0"/>
              <w:tabs>
                <w:tab w:val="left" w:pos="708"/>
              </w:tabs>
              <w:suppressAutoHyphens/>
              <w:spacing w:after="0" w:line="240" w:lineRule="auto"/>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Sistemski (S)</w:t>
            </w:r>
          </w:p>
          <w:p w:rsidR="004D57C4" w:rsidRPr="00804BD1" w:rsidRDefault="004D57C4" w:rsidP="00E43576">
            <w:pPr>
              <w:widowControl w:val="0"/>
              <w:tabs>
                <w:tab w:val="left" w:pos="708"/>
              </w:tabs>
              <w:suppressAutoHyphens/>
              <w:spacing w:after="0" w:line="240" w:lineRule="auto"/>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Organizacijski (O)</w:t>
            </w:r>
          </w:p>
          <w:p w:rsidR="004D57C4" w:rsidRPr="00804BD1" w:rsidRDefault="004D57C4" w:rsidP="00E43576">
            <w:pPr>
              <w:widowControl w:val="0"/>
              <w:tabs>
                <w:tab w:val="left" w:pos="708"/>
              </w:tabs>
              <w:suppressAutoHyphens/>
              <w:spacing w:after="0" w:line="240" w:lineRule="auto"/>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Individualni (I)</w:t>
            </w:r>
          </w:p>
          <w:p w:rsidR="004D57C4" w:rsidRPr="00804BD1" w:rsidRDefault="004D57C4" w:rsidP="00E43576">
            <w:pPr>
              <w:widowControl w:val="0"/>
              <w:tabs>
                <w:tab w:val="left" w:pos="708"/>
              </w:tabs>
              <w:suppressAutoHyphens/>
              <w:spacing w:after="0" w:line="240" w:lineRule="auto"/>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Radno-procesni i proceduralni (P)</w:t>
            </w:r>
          </w:p>
        </w:tc>
        <w:tc>
          <w:tcPr>
            <w:tcW w:w="4145" w:type="dxa"/>
            <w:shd w:val="clear" w:color="auto" w:fill="FFFFFF" w:themeFill="background1"/>
            <w:vAlign w:val="center"/>
          </w:tcPr>
          <w:p w:rsidR="004D57C4" w:rsidRPr="00804BD1" w:rsidRDefault="004D57C4" w:rsidP="00E43576">
            <w:pPr>
              <w:widowControl w:val="0"/>
              <w:tabs>
                <w:tab w:val="left" w:pos="708"/>
              </w:tabs>
              <w:suppressAutoHyphens/>
              <w:spacing w:after="0" w:line="240" w:lineRule="auto"/>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Postojeće mjere/ kontrolni mehanizmi na snazi u instituciji</w:t>
            </w:r>
          </w:p>
        </w:tc>
        <w:tc>
          <w:tcPr>
            <w:tcW w:w="1559" w:type="dxa"/>
            <w:shd w:val="clear" w:color="auto" w:fill="FFFFFF" w:themeFill="background1"/>
            <w:vAlign w:val="center"/>
          </w:tcPr>
          <w:p w:rsidR="004D57C4" w:rsidRPr="00804BD1" w:rsidRDefault="004D57C4" w:rsidP="00E43576">
            <w:pPr>
              <w:widowControl w:val="0"/>
              <w:tabs>
                <w:tab w:val="left" w:pos="708"/>
              </w:tabs>
              <w:suppressAutoHyphens/>
              <w:spacing w:after="0" w:line="240" w:lineRule="auto"/>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Analiza rizika</w:t>
            </w:r>
          </w:p>
          <w:p w:rsidR="004D57C4" w:rsidRPr="00804BD1" w:rsidRDefault="004D57C4" w:rsidP="00E43576">
            <w:pPr>
              <w:widowControl w:val="0"/>
              <w:tabs>
                <w:tab w:val="left" w:pos="708"/>
              </w:tabs>
              <w:suppressAutoHyphens/>
              <w:spacing w:after="0" w:line="240" w:lineRule="auto"/>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-Kontrolisan</w:t>
            </w:r>
          </w:p>
          <w:p w:rsidR="004D57C4" w:rsidRPr="00804BD1" w:rsidRDefault="004D57C4" w:rsidP="00E43576">
            <w:pPr>
              <w:widowControl w:val="0"/>
              <w:tabs>
                <w:tab w:val="left" w:pos="708"/>
              </w:tabs>
              <w:suppressAutoHyphens/>
              <w:spacing w:after="0" w:line="240" w:lineRule="auto"/>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-Djelimično kontrolisan</w:t>
            </w:r>
          </w:p>
          <w:p w:rsidR="004D57C4" w:rsidRPr="00804BD1" w:rsidRDefault="004D57C4" w:rsidP="00E43576">
            <w:pPr>
              <w:widowControl w:val="0"/>
              <w:tabs>
                <w:tab w:val="left" w:pos="708"/>
              </w:tabs>
              <w:suppressAutoHyphens/>
              <w:spacing w:after="0" w:line="240" w:lineRule="auto"/>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-Nekontrolisan</w:t>
            </w:r>
          </w:p>
        </w:tc>
        <w:tc>
          <w:tcPr>
            <w:tcW w:w="1276" w:type="dxa"/>
            <w:shd w:val="clear" w:color="auto" w:fill="FFFFFF" w:themeFill="background1"/>
            <w:vAlign w:val="center"/>
          </w:tcPr>
          <w:p w:rsidR="004D57C4" w:rsidRPr="00804BD1" w:rsidRDefault="004D57C4" w:rsidP="00E43576">
            <w:pPr>
              <w:widowControl w:val="0"/>
              <w:tabs>
                <w:tab w:val="left" w:pos="708"/>
              </w:tabs>
              <w:suppressAutoHyphens/>
              <w:spacing w:after="0" w:line="240" w:lineRule="auto"/>
              <w:jc w:val="center"/>
              <w:rPr>
                <w:rFonts w:ascii="Times New Roman" w:eastAsia="Calibri" w:hAnsi="Times New Roman" w:cs="Times New Roman"/>
                <w:b/>
                <w:sz w:val="24"/>
                <w:szCs w:val="24"/>
                <w:lang w:eastAsia="zh-CN"/>
              </w:rPr>
            </w:pPr>
            <w:r w:rsidRPr="00804BD1">
              <w:rPr>
                <w:rFonts w:ascii="Times New Roman" w:eastAsia="WenQuanYi Micro Hei" w:hAnsi="Times New Roman" w:cs="Times New Roman"/>
                <w:b/>
                <w:sz w:val="24"/>
                <w:szCs w:val="24"/>
                <w:lang w:eastAsia="zh-CN"/>
              </w:rPr>
              <w:t>Ocjena vjerovatnoće nastanka korupcije</w:t>
            </w:r>
          </w:p>
        </w:tc>
        <w:tc>
          <w:tcPr>
            <w:tcW w:w="1417" w:type="dxa"/>
            <w:shd w:val="clear" w:color="auto" w:fill="FFFFFF" w:themeFill="background1"/>
            <w:vAlign w:val="center"/>
          </w:tcPr>
          <w:p w:rsidR="004D57C4" w:rsidRPr="00804BD1" w:rsidRDefault="004D57C4" w:rsidP="00E43576">
            <w:pPr>
              <w:widowControl w:val="0"/>
              <w:tabs>
                <w:tab w:val="left" w:pos="708"/>
              </w:tabs>
              <w:suppressAutoHyphens/>
              <w:spacing w:after="0" w:line="240" w:lineRule="auto"/>
              <w:jc w:val="center"/>
              <w:rPr>
                <w:rFonts w:ascii="Times New Roman" w:eastAsia="Calibri" w:hAnsi="Times New Roman" w:cs="Times New Roman"/>
                <w:b/>
                <w:sz w:val="24"/>
                <w:szCs w:val="24"/>
                <w:lang w:eastAsia="zh-CN"/>
              </w:rPr>
            </w:pPr>
            <w:r w:rsidRPr="00804BD1">
              <w:rPr>
                <w:rFonts w:ascii="Times New Roman" w:eastAsia="Calibri" w:hAnsi="Times New Roman" w:cs="Times New Roman"/>
                <w:b/>
                <w:sz w:val="24"/>
                <w:szCs w:val="24"/>
                <w:lang w:eastAsia="zh-CN"/>
              </w:rPr>
              <w:t>Ocjena posljedice nastanka korupcije</w:t>
            </w:r>
          </w:p>
        </w:tc>
        <w:tc>
          <w:tcPr>
            <w:tcW w:w="1504" w:type="dxa"/>
            <w:shd w:val="clear" w:color="auto" w:fill="FFFFFF" w:themeFill="background1"/>
            <w:vAlign w:val="center"/>
          </w:tcPr>
          <w:p w:rsidR="004D57C4" w:rsidRPr="00804BD1" w:rsidRDefault="004D57C4" w:rsidP="00E43576">
            <w:pPr>
              <w:widowControl w:val="0"/>
              <w:tabs>
                <w:tab w:val="left" w:pos="708"/>
                <w:tab w:val="left" w:pos="13185"/>
              </w:tabs>
              <w:suppressAutoHyphens/>
              <w:spacing w:after="0" w:line="240" w:lineRule="auto"/>
              <w:jc w:val="center"/>
              <w:rPr>
                <w:rFonts w:ascii="Times New Roman" w:eastAsia="WenQuanYi Micro Hei" w:hAnsi="Times New Roman" w:cs="Times New Roman"/>
                <w:b/>
                <w:sz w:val="24"/>
                <w:szCs w:val="24"/>
                <w:lang w:eastAsia="zh-CN"/>
              </w:rPr>
            </w:pPr>
            <w:r w:rsidRPr="00804BD1">
              <w:rPr>
                <w:rFonts w:ascii="Times New Roman" w:eastAsia="Calibri" w:hAnsi="Times New Roman" w:cs="Times New Roman"/>
                <w:b/>
                <w:sz w:val="24"/>
                <w:szCs w:val="24"/>
                <w:lang w:eastAsia="zh-CN"/>
              </w:rPr>
              <w:t>Intenzitet rizika</w:t>
            </w:r>
          </w:p>
          <w:p w:rsidR="004D57C4" w:rsidRPr="00804BD1" w:rsidRDefault="004D57C4" w:rsidP="00E43576">
            <w:pPr>
              <w:widowControl w:val="0"/>
              <w:tabs>
                <w:tab w:val="left" w:pos="708"/>
                <w:tab w:val="left" w:pos="13185"/>
              </w:tabs>
              <w:suppressAutoHyphens/>
              <w:spacing w:after="0" w:line="240" w:lineRule="auto"/>
              <w:jc w:val="center"/>
              <w:rPr>
                <w:rFonts w:ascii="Times New Roman" w:eastAsia="WenQuanYi Micro Hei" w:hAnsi="Times New Roman" w:cs="Times New Roman"/>
                <w:b/>
                <w:sz w:val="24"/>
                <w:szCs w:val="24"/>
                <w:lang w:eastAsia="zh-CN"/>
              </w:rPr>
            </w:pPr>
          </w:p>
        </w:tc>
      </w:tr>
      <w:tr w:rsidR="004D57C4" w:rsidRPr="00804BD1" w:rsidTr="00E43576">
        <w:trPr>
          <w:trHeight w:val="634"/>
        </w:trPr>
        <w:tc>
          <w:tcPr>
            <w:tcW w:w="579" w:type="dxa"/>
            <w:shd w:val="clear" w:color="auto" w:fill="FFFFFF"/>
          </w:tcPr>
          <w:p w:rsidR="004D57C4" w:rsidRPr="00804BD1" w:rsidRDefault="004D57C4" w:rsidP="00E43576">
            <w:pPr>
              <w:widowControl w:val="0"/>
              <w:tabs>
                <w:tab w:val="left" w:pos="708"/>
              </w:tabs>
              <w:suppressAutoHyphens/>
              <w:jc w:val="cente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1.</w:t>
            </w:r>
          </w:p>
          <w:p w:rsidR="004D57C4" w:rsidRPr="00804BD1" w:rsidRDefault="004D57C4" w:rsidP="00E43576">
            <w:pPr>
              <w:widowControl w:val="0"/>
              <w:tabs>
                <w:tab w:val="left" w:pos="708"/>
              </w:tabs>
              <w:suppressAutoHyphens/>
              <w:jc w:val="center"/>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jc w:val="cente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2.</w:t>
            </w:r>
          </w:p>
          <w:p w:rsidR="004D57C4" w:rsidRPr="00804BD1" w:rsidRDefault="004D57C4" w:rsidP="00E43576">
            <w:pPr>
              <w:widowControl w:val="0"/>
              <w:tabs>
                <w:tab w:val="left" w:pos="708"/>
              </w:tabs>
              <w:suppressAutoHyphens/>
              <w:jc w:val="center"/>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jc w:val="cente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3.</w:t>
            </w:r>
          </w:p>
          <w:p w:rsidR="004D57C4" w:rsidRPr="00804BD1" w:rsidRDefault="004D57C4" w:rsidP="00E43576">
            <w:pPr>
              <w:widowControl w:val="0"/>
              <w:tabs>
                <w:tab w:val="left" w:pos="708"/>
              </w:tabs>
              <w:suppressAutoHyphens/>
              <w:jc w:val="center"/>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jc w:val="cente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4.</w:t>
            </w:r>
          </w:p>
          <w:p w:rsidR="004D57C4" w:rsidRPr="00804BD1" w:rsidRDefault="004D57C4" w:rsidP="00E43576">
            <w:pPr>
              <w:widowControl w:val="0"/>
              <w:tabs>
                <w:tab w:val="left" w:pos="708"/>
              </w:tabs>
              <w:suppressAutoHyphens/>
              <w:rPr>
                <w:rFonts w:ascii="Times New Roman" w:eastAsia="WenQuanYi Micro Hei" w:hAnsi="Times New Roman" w:cs="Times New Roman"/>
                <w:sz w:val="24"/>
                <w:szCs w:val="24"/>
                <w:lang w:eastAsia="zh-CN"/>
              </w:rPr>
            </w:pPr>
          </w:p>
          <w:p w:rsidR="004D57C4" w:rsidRPr="00804BD1" w:rsidRDefault="004D57C4" w:rsidP="00E43576">
            <w:pPr>
              <w:widowControl w:val="0"/>
              <w:tabs>
                <w:tab w:val="left" w:pos="708"/>
              </w:tabs>
              <w:suppressAutoHyphens/>
              <w:rPr>
                <w:rFonts w:ascii="Times New Roman" w:eastAsia="WenQuanYi Micro Hei" w:hAnsi="Times New Roman" w:cs="Times New Roman"/>
                <w:sz w:val="24"/>
                <w:szCs w:val="24"/>
                <w:lang w:eastAsia="zh-CN"/>
              </w:rPr>
            </w:pPr>
          </w:p>
        </w:tc>
        <w:tc>
          <w:tcPr>
            <w:tcW w:w="4207" w:type="dxa"/>
            <w:shd w:val="clear" w:color="auto" w:fill="FFFFFF"/>
          </w:tcPr>
          <w:p w:rsidR="004D57C4" w:rsidRPr="00804BD1" w:rsidRDefault="004D57C4" w:rsidP="00E43576">
            <w:pPr>
              <w:widowControl w:val="0"/>
              <w:tabs>
                <w:tab w:val="left" w:pos="708"/>
              </w:tabs>
              <w:suppressAutoHyphens/>
              <w:snapToGrid w:val="0"/>
              <w:ind w:left="126"/>
              <w:rPr>
                <w:rFonts w:ascii="Times New Roman" w:eastAsia="WenQuanYi Micro Hei" w:hAnsi="Times New Roman" w:cs="Times New Roman"/>
                <w:sz w:val="24"/>
                <w:szCs w:val="24"/>
                <w:lang w:eastAsia="zh-CN"/>
              </w:rPr>
            </w:pPr>
            <w:r w:rsidRPr="00804BD1">
              <w:rPr>
                <w:rFonts w:ascii="Times New Roman" w:hAnsi="Times New Roman" w:cs="Times New Roman"/>
                <w:sz w:val="24"/>
                <w:szCs w:val="24"/>
              </w:rPr>
              <w:t xml:space="preserve">Neprimjeren pritisak </w:t>
            </w:r>
            <w:r w:rsidRPr="00804BD1">
              <w:rPr>
                <w:rFonts w:ascii="Times New Roman" w:eastAsia="WenQuanYi Micro Hei" w:hAnsi="Times New Roman" w:cs="Times New Roman"/>
                <w:sz w:val="24"/>
                <w:szCs w:val="24"/>
                <w:lang w:eastAsia="zh-CN"/>
              </w:rPr>
              <w:t xml:space="preserve">članova ŠO/direktora na članove Komisije </w:t>
            </w:r>
          </w:p>
          <w:p w:rsidR="004D57C4" w:rsidRPr="00804BD1" w:rsidRDefault="004D57C4" w:rsidP="00E43576">
            <w:pPr>
              <w:widowControl w:val="0"/>
              <w:tabs>
                <w:tab w:val="left" w:pos="708"/>
              </w:tabs>
              <w:suppressAutoHyphens/>
              <w:snapToGrid w:val="0"/>
              <w:ind w:left="126"/>
              <w:rPr>
                <w:rFonts w:ascii="Times New Roman" w:eastAsia="WenQuanYi Micro Hei" w:hAnsi="Times New Roman" w:cs="Times New Roman"/>
                <w:sz w:val="24"/>
                <w:szCs w:val="24"/>
                <w:lang w:eastAsia="zh-CN"/>
              </w:rPr>
            </w:pPr>
            <w:r w:rsidRPr="00804BD1">
              <w:rPr>
                <w:rFonts w:ascii="Times New Roman" w:hAnsi="Times New Roman" w:cs="Times New Roman"/>
                <w:sz w:val="24"/>
                <w:szCs w:val="24"/>
              </w:rPr>
              <w:t xml:space="preserve">Neprimjeren pritisak </w:t>
            </w:r>
            <w:r w:rsidRPr="00804BD1">
              <w:rPr>
                <w:rFonts w:ascii="Times New Roman" w:eastAsia="WenQuanYi Micro Hei" w:hAnsi="Times New Roman" w:cs="Times New Roman"/>
                <w:sz w:val="24"/>
                <w:szCs w:val="24"/>
                <w:lang w:eastAsia="zh-CN"/>
              </w:rPr>
              <w:t xml:space="preserve">radnika ustanove na članove Komisije </w:t>
            </w:r>
          </w:p>
          <w:p w:rsidR="004D57C4" w:rsidRPr="00804BD1" w:rsidRDefault="004D57C4" w:rsidP="00E43576">
            <w:pPr>
              <w:widowControl w:val="0"/>
              <w:tabs>
                <w:tab w:val="left" w:pos="708"/>
              </w:tabs>
              <w:suppressAutoHyphens/>
              <w:snapToGrid w:val="0"/>
              <w:ind w:left="126"/>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Nedovoljno poznavanje zaskonskih i podzakonskih akata koji definišu oblast zapošljavanja u srednjm školama KS</w:t>
            </w:r>
          </w:p>
          <w:p w:rsidR="004D57C4" w:rsidRPr="00804BD1" w:rsidRDefault="004D57C4" w:rsidP="00E43576">
            <w:pPr>
              <w:spacing w:after="0" w:line="185" w:lineRule="exact"/>
              <w:ind w:left="30" w:right="-239"/>
              <w:rPr>
                <w:rFonts w:ascii="Times New Roman" w:hAnsi="Times New Roman" w:cs="Times New Roman"/>
                <w:sz w:val="24"/>
                <w:szCs w:val="24"/>
              </w:rPr>
            </w:pPr>
            <w:r w:rsidRPr="00804BD1">
              <w:rPr>
                <w:rFonts w:ascii="Times New Roman" w:hAnsi="Times New Roman" w:cs="Times New Roman"/>
                <w:noProof/>
                <w:color w:val="000000"/>
                <w:spacing w:val="-3"/>
                <w:sz w:val="24"/>
                <w:szCs w:val="24"/>
              </w:rPr>
              <w:t xml:space="preserve"> Neetičn</w:t>
            </w:r>
            <w:r w:rsidRPr="00804BD1">
              <w:rPr>
                <w:rFonts w:ascii="Times New Roman" w:hAnsi="Times New Roman" w:cs="Times New Roman"/>
                <w:noProof/>
                <w:color w:val="000000"/>
                <w:spacing w:val="-1"/>
                <w:sz w:val="24"/>
                <w:szCs w:val="24"/>
              </w:rPr>
              <w:t> </w:t>
            </w:r>
            <w:r w:rsidRPr="00804BD1">
              <w:rPr>
                <w:rFonts w:ascii="Times New Roman" w:hAnsi="Times New Roman" w:cs="Times New Roman"/>
                <w:noProof/>
                <w:color w:val="000000"/>
                <w:spacing w:val="-2"/>
                <w:sz w:val="24"/>
                <w:szCs w:val="24"/>
              </w:rPr>
              <w:t>i</w:t>
            </w:r>
          </w:p>
          <w:p w:rsidR="004D57C4" w:rsidRPr="00804BD1" w:rsidRDefault="004D57C4" w:rsidP="00E43576">
            <w:pPr>
              <w:spacing w:after="0" w:line="226" w:lineRule="exact"/>
              <w:ind w:left="30" w:right="-239"/>
              <w:rPr>
                <w:rFonts w:ascii="Times New Roman" w:hAnsi="Times New Roman" w:cs="Times New Roman"/>
                <w:sz w:val="24"/>
                <w:szCs w:val="24"/>
              </w:rPr>
            </w:pPr>
            <w:r w:rsidRPr="00804BD1">
              <w:rPr>
                <w:rFonts w:ascii="Times New Roman" w:hAnsi="Times New Roman" w:cs="Times New Roman"/>
                <w:noProof/>
                <w:color w:val="000000"/>
                <w:spacing w:val="-3"/>
                <w:sz w:val="24"/>
                <w:szCs w:val="24"/>
              </w:rPr>
              <w:t>neprofesionalan odnos članova Komisije</w:t>
            </w:r>
          </w:p>
          <w:p w:rsidR="004D57C4" w:rsidRPr="00804BD1" w:rsidRDefault="004D57C4" w:rsidP="00E43576">
            <w:pPr>
              <w:widowControl w:val="0"/>
              <w:tabs>
                <w:tab w:val="left" w:pos="708"/>
              </w:tabs>
              <w:suppressAutoHyphens/>
              <w:snapToGrid w:val="0"/>
              <w:ind w:left="126"/>
              <w:rPr>
                <w:rFonts w:ascii="Times New Roman" w:eastAsia="WenQuanYi Micro Hei" w:hAnsi="Times New Roman" w:cs="Times New Roman"/>
                <w:sz w:val="24"/>
                <w:szCs w:val="24"/>
                <w:lang w:eastAsia="zh-CN"/>
              </w:rPr>
            </w:pPr>
          </w:p>
        </w:tc>
        <w:tc>
          <w:tcPr>
            <w:tcW w:w="4145" w:type="dxa"/>
            <w:shd w:val="clear" w:color="auto" w:fill="FFFFFF"/>
          </w:tcPr>
          <w:p w:rsidR="004D57C4" w:rsidRPr="00804BD1" w:rsidRDefault="004D57C4" w:rsidP="00E43576">
            <w:pPr>
              <w:widowControl w:val="0"/>
              <w:tabs>
                <w:tab w:val="left" w:pos="708"/>
              </w:tabs>
              <w:suppressAutoHyphens/>
              <w:snapToGrid w:val="0"/>
              <w:spacing w:after="0"/>
              <w:rPr>
                <w:rFonts w:ascii="Times New Roman" w:hAnsi="Times New Roman" w:cs="Times New Roman"/>
                <w:sz w:val="24"/>
                <w:szCs w:val="24"/>
              </w:rPr>
            </w:pPr>
            <w:r w:rsidRPr="00804BD1">
              <w:rPr>
                <w:rFonts w:ascii="Times New Roman" w:hAnsi="Times New Roman" w:cs="Times New Roman"/>
                <w:sz w:val="24"/>
                <w:szCs w:val="24"/>
              </w:rPr>
              <w:t>Okvirni zakon o osnovnom i srednjem obrazovanju</w:t>
            </w:r>
          </w:p>
          <w:p w:rsidR="004D57C4" w:rsidRPr="00804BD1" w:rsidRDefault="004D57C4" w:rsidP="00E43576">
            <w:pPr>
              <w:widowControl w:val="0"/>
              <w:tabs>
                <w:tab w:val="left" w:pos="708"/>
              </w:tabs>
              <w:suppressAutoHyphens/>
              <w:snapToGrid w:val="0"/>
              <w:spacing w:after="0"/>
              <w:rPr>
                <w:rFonts w:ascii="Times New Roman" w:hAnsi="Times New Roman" w:cs="Times New Roman"/>
                <w:sz w:val="24"/>
                <w:szCs w:val="24"/>
              </w:rPr>
            </w:pPr>
            <w:r w:rsidRPr="00804BD1">
              <w:rPr>
                <w:rFonts w:ascii="Times New Roman" w:hAnsi="Times New Roman" w:cs="Times New Roman"/>
                <w:sz w:val="24"/>
                <w:szCs w:val="24"/>
              </w:rPr>
              <w:t>Pedagoški standardi i normative za srednje obrazovanje</w:t>
            </w:r>
          </w:p>
          <w:p w:rsidR="004D57C4" w:rsidRPr="00804BD1" w:rsidRDefault="004D57C4" w:rsidP="00E43576">
            <w:pPr>
              <w:widowControl w:val="0"/>
              <w:tabs>
                <w:tab w:val="left" w:pos="708"/>
              </w:tabs>
              <w:suppressAutoHyphens/>
              <w:snapToGrid w:val="0"/>
              <w:spacing w:after="0"/>
              <w:rPr>
                <w:rFonts w:ascii="Times New Roman" w:hAnsi="Times New Roman" w:cs="Times New Roman"/>
                <w:sz w:val="24"/>
                <w:szCs w:val="24"/>
              </w:rPr>
            </w:pPr>
            <w:r w:rsidRPr="00804BD1">
              <w:rPr>
                <w:rFonts w:ascii="Times New Roman" w:hAnsi="Times New Roman" w:cs="Times New Roman"/>
                <w:sz w:val="24"/>
                <w:szCs w:val="24"/>
              </w:rPr>
              <w:t>Zakon o srednjem obrazovanju</w:t>
            </w:r>
          </w:p>
          <w:p w:rsidR="004D57C4" w:rsidRPr="00804BD1" w:rsidRDefault="004D57C4" w:rsidP="00E43576">
            <w:pPr>
              <w:widowControl w:val="0"/>
              <w:tabs>
                <w:tab w:val="left" w:pos="708"/>
              </w:tabs>
              <w:suppressAutoHyphens/>
              <w:snapToGrid w:val="0"/>
              <w:spacing w:after="0"/>
              <w:rPr>
                <w:rFonts w:ascii="Times New Roman" w:hAnsi="Times New Roman" w:cs="Times New Roman"/>
                <w:sz w:val="24"/>
                <w:szCs w:val="24"/>
              </w:rPr>
            </w:pPr>
            <w:r w:rsidRPr="00804BD1">
              <w:rPr>
                <w:rFonts w:ascii="Times New Roman" w:hAnsi="Times New Roman" w:cs="Times New Roman"/>
                <w:sz w:val="24"/>
                <w:szCs w:val="24"/>
              </w:rPr>
              <w:t>Zakon o upravnom postupku F BiH</w:t>
            </w:r>
          </w:p>
          <w:p w:rsidR="004D57C4" w:rsidRPr="00804BD1" w:rsidRDefault="004D57C4" w:rsidP="00E43576">
            <w:pPr>
              <w:widowControl w:val="0"/>
              <w:tabs>
                <w:tab w:val="left" w:pos="708"/>
              </w:tabs>
              <w:suppressAutoHyphens/>
              <w:snapToGrid w:val="0"/>
              <w:spacing w:after="0"/>
              <w:rPr>
                <w:rFonts w:ascii="Times New Roman" w:hAnsi="Times New Roman" w:cs="Times New Roman"/>
                <w:sz w:val="24"/>
                <w:szCs w:val="24"/>
              </w:rPr>
            </w:pPr>
            <w:r w:rsidRPr="00804BD1">
              <w:rPr>
                <w:rFonts w:ascii="Times New Roman" w:hAnsi="Times New Roman" w:cs="Times New Roman"/>
                <w:sz w:val="24"/>
                <w:szCs w:val="24"/>
              </w:rPr>
              <w:t>Zakon o slobodi pristupa informacijama u Federaciji BiH</w:t>
            </w:r>
          </w:p>
          <w:p w:rsidR="004D57C4" w:rsidRPr="00804BD1" w:rsidRDefault="004D57C4" w:rsidP="00E43576">
            <w:pPr>
              <w:widowControl w:val="0"/>
              <w:tabs>
                <w:tab w:val="left" w:pos="708"/>
              </w:tabs>
              <w:suppressAutoHyphens/>
              <w:snapToGrid w:val="0"/>
              <w:spacing w:after="0"/>
              <w:rPr>
                <w:rFonts w:ascii="Times New Roman" w:hAnsi="Times New Roman" w:cs="Times New Roman"/>
                <w:sz w:val="24"/>
                <w:szCs w:val="24"/>
              </w:rPr>
            </w:pPr>
            <w:r w:rsidRPr="00804BD1">
              <w:rPr>
                <w:rFonts w:ascii="Times New Roman" w:hAnsi="Times New Roman" w:cs="Times New Roman"/>
                <w:sz w:val="24"/>
                <w:szCs w:val="24"/>
              </w:rPr>
              <w:t>Kolektivni ugovor za djelatnost srednjeg obrazovanja</w:t>
            </w:r>
          </w:p>
          <w:p w:rsidR="004D57C4" w:rsidRPr="00804BD1" w:rsidRDefault="004D57C4" w:rsidP="00E43576">
            <w:pPr>
              <w:widowControl w:val="0"/>
              <w:tabs>
                <w:tab w:val="left" w:pos="708"/>
              </w:tabs>
              <w:suppressAutoHyphens/>
              <w:snapToGrid w:val="0"/>
              <w:spacing w:after="0"/>
              <w:rPr>
                <w:rFonts w:ascii="Times New Roman" w:hAnsi="Times New Roman" w:cs="Times New Roman"/>
                <w:sz w:val="24"/>
                <w:szCs w:val="24"/>
              </w:rPr>
            </w:pPr>
            <w:r w:rsidRPr="00804BD1">
              <w:rPr>
                <w:rFonts w:ascii="Times New Roman" w:hAnsi="Times New Roman" w:cs="Times New Roman"/>
                <w:sz w:val="24"/>
                <w:szCs w:val="24"/>
              </w:rPr>
              <w:t>Pravilnik sa kriterijima za prijem radnika u radni odnos u srednjim školama kao javnim ustanovama na području Kantona Sarajevo</w:t>
            </w:r>
          </w:p>
          <w:p w:rsidR="004D57C4" w:rsidRPr="00804BD1" w:rsidRDefault="004D57C4" w:rsidP="00E43576">
            <w:pPr>
              <w:widowControl w:val="0"/>
              <w:tabs>
                <w:tab w:val="left" w:pos="708"/>
              </w:tabs>
              <w:suppressAutoHyphens/>
              <w:snapToGrid w:val="0"/>
              <w:spacing w:after="0"/>
              <w:rPr>
                <w:rFonts w:ascii="Times New Roman" w:hAnsi="Times New Roman" w:cs="Times New Roman"/>
                <w:sz w:val="24"/>
                <w:szCs w:val="24"/>
              </w:rPr>
            </w:pPr>
            <w:r w:rsidRPr="00804BD1">
              <w:rPr>
                <w:rFonts w:ascii="Times New Roman" w:hAnsi="Times New Roman" w:cs="Times New Roman"/>
                <w:sz w:val="24"/>
                <w:szCs w:val="24"/>
              </w:rPr>
              <w:t>Uredba o jedinstvenim kriterijima i pravilima za zapošljavanje branilaca i članova njihovih porodica u institucijama u Kantonu Sarajevo, Gradu Sarajevo i općinama u Kantonu Sarajevo</w:t>
            </w:r>
          </w:p>
          <w:p w:rsidR="004D57C4" w:rsidRPr="00804BD1" w:rsidRDefault="004D57C4" w:rsidP="00E43576">
            <w:pPr>
              <w:widowControl w:val="0"/>
              <w:tabs>
                <w:tab w:val="left" w:pos="708"/>
              </w:tabs>
              <w:suppressAutoHyphens/>
              <w:snapToGrid w:val="0"/>
              <w:spacing w:after="0"/>
              <w:rPr>
                <w:rFonts w:ascii="Times New Roman" w:hAnsi="Times New Roman" w:cs="Times New Roman"/>
                <w:sz w:val="24"/>
                <w:szCs w:val="24"/>
              </w:rPr>
            </w:pPr>
            <w:r w:rsidRPr="00804BD1">
              <w:rPr>
                <w:rFonts w:ascii="Times New Roman" w:hAnsi="Times New Roman" w:cs="Times New Roman"/>
                <w:sz w:val="24"/>
                <w:szCs w:val="24"/>
              </w:rPr>
              <w:t xml:space="preserve">Instrukcije o bližoj primjeni kriterija vrednovanja prema </w:t>
            </w:r>
          </w:p>
          <w:p w:rsidR="004D57C4" w:rsidRPr="00804BD1" w:rsidRDefault="004D57C4" w:rsidP="00E43576">
            <w:pPr>
              <w:widowControl w:val="0"/>
              <w:tabs>
                <w:tab w:val="left" w:pos="708"/>
              </w:tabs>
              <w:suppressAutoHyphens/>
              <w:snapToGrid w:val="0"/>
              <w:spacing w:after="0"/>
              <w:rPr>
                <w:rFonts w:ascii="Times New Roman" w:eastAsia="WenQuanYi Micro Hei" w:hAnsi="Times New Roman" w:cs="Times New Roman"/>
                <w:sz w:val="24"/>
                <w:szCs w:val="24"/>
                <w:lang w:eastAsia="zh-CN"/>
              </w:rPr>
            </w:pPr>
            <w:r w:rsidRPr="00804BD1">
              <w:rPr>
                <w:rFonts w:ascii="Times New Roman" w:hAnsi="Times New Roman" w:cs="Times New Roman"/>
                <w:sz w:val="24"/>
                <w:szCs w:val="24"/>
              </w:rPr>
              <w:lastRenderedPageBreak/>
              <w:t>Uredbi o jedinstvenim kriterijima i pravilima za zapošljavanje branilaca i članova njihovih porodica u institucijama u Kantonu Sarajevo, Gradu Sarajevo i općinama u Kantonu Sarajevo</w:t>
            </w:r>
          </w:p>
        </w:tc>
        <w:tc>
          <w:tcPr>
            <w:tcW w:w="1559" w:type="dxa"/>
            <w:shd w:val="clear" w:color="auto" w:fill="FFFFFF"/>
            <w:vAlign w:val="center"/>
          </w:tcPr>
          <w:p w:rsidR="004D57C4" w:rsidRPr="00804BD1" w:rsidRDefault="004D57C4" w:rsidP="00E43576">
            <w:pPr>
              <w:widowControl w:val="0"/>
              <w:tabs>
                <w:tab w:val="left" w:pos="708"/>
              </w:tabs>
              <w:suppressAutoHyphens/>
              <w:jc w:val="cente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lastRenderedPageBreak/>
              <w:t>Djelimično kontrolisan</w:t>
            </w:r>
          </w:p>
        </w:tc>
        <w:tc>
          <w:tcPr>
            <w:tcW w:w="1276" w:type="dxa"/>
            <w:shd w:val="clear" w:color="auto" w:fill="FFFFFF"/>
            <w:vAlign w:val="center"/>
          </w:tcPr>
          <w:p w:rsidR="004D57C4" w:rsidRPr="00804BD1" w:rsidRDefault="004D57C4" w:rsidP="00E43576">
            <w:pPr>
              <w:widowControl w:val="0"/>
              <w:tabs>
                <w:tab w:val="left" w:pos="708"/>
              </w:tabs>
              <w:suppressAutoHyphens/>
              <w:jc w:val="cente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2</w:t>
            </w:r>
          </w:p>
        </w:tc>
        <w:tc>
          <w:tcPr>
            <w:tcW w:w="1417" w:type="dxa"/>
            <w:shd w:val="clear" w:color="auto" w:fill="FFFFFF"/>
            <w:vAlign w:val="center"/>
          </w:tcPr>
          <w:p w:rsidR="004D57C4" w:rsidRPr="00804BD1" w:rsidRDefault="004D57C4" w:rsidP="00E43576">
            <w:pPr>
              <w:widowControl w:val="0"/>
              <w:tabs>
                <w:tab w:val="left" w:pos="708"/>
              </w:tabs>
              <w:suppressAutoHyphens/>
              <w:jc w:val="cente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2</w:t>
            </w:r>
          </w:p>
        </w:tc>
        <w:tc>
          <w:tcPr>
            <w:tcW w:w="1504" w:type="dxa"/>
            <w:shd w:val="clear" w:color="auto" w:fill="FFFFFF"/>
            <w:vAlign w:val="center"/>
          </w:tcPr>
          <w:p w:rsidR="004D57C4" w:rsidRPr="00804BD1" w:rsidRDefault="004D57C4" w:rsidP="00E43576">
            <w:pPr>
              <w:widowControl w:val="0"/>
              <w:tabs>
                <w:tab w:val="left" w:pos="708"/>
                <w:tab w:val="left" w:pos="13185"/>
              </w:tabs>
              <w:suppressAutoHyphens/>
              <w:jc w:val="cente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Srednja</w:t>
            </w:r>
          </w:p>
        </w:tc>
      </w:tr>
    </w:tbl>
    <w:p w:rsidR="004D57C4" w:rsidRDefault="004D57C4" w:rsidP="004D57C4">
      <w:pPr>
        <w:rPr>
          <w:rFonts w:ascii="Times New Roman" w:hAnsi="Times New Roman" w:cs="Times New Roman"/>
          <w:sz w:val="24"/>
          <w:szCs w:val="24"/>
        </w:rPr>
      </w:pPr>
    </w:p>
    <w:p w:rsidR="008A32B4" w:rsidRDefault="008A32B4" w:rsidP="004D57C4">
      <w:pPr>
        <w:rPr>
          <w:rFonts w:ascii="Times New Roman" w:hAnsi="Times New Roman" w:cs="Times New Roman"/>
          <w:sz w:val="24"/>
          <w:szCs w:val="24"/>
        </w:rPr>
      </w:pPr>
    </w:p>
    <w:p w:rsidR="008A32B4" w:rsidRDefault="008A32B4" w:rsidP="004D57C4">
      <w:pPr>
        <w:rPr>
          <w:rFonts w:ascii="Times New Roman" w:hAnsi="Times New Roman" w:cs="Times New Roman"/>
          <w:sz w:val="24"/>
          <w:szCs w:val="24"/>
        </w:rPr>
      </w:pPr>
    </w:p>
    <w:p w:rsidR="008A32B4" w:rsidRDefault="008A32B4" w:rsidP="004D57C4">
      <w:pPr>
        <w:rPr>
          <w:rFonts w:ascii="Times New Roman" w:hAnsi="Times New Roman" w:cs="Times New Roman"/>
          <w:sz w:val="24"/>
          <w:szCs w:val="24"/>
        </w:rPr>
      </w:pPr>
    </w:p>
    <w:p w:rsidR="008A32B4" w:rsidRDefault="008A32B4" w:rsidP="004D57C4">
      <w:pPr>
        <w:rPr>
          <w:rFonts w:ascii="Times New Roman" w:hAnsi="Times New Roman" w:cs="Times New Roman"/>
          <w:sz w:val="24"/>
          <w:szCs w:val="24"/>
        </w:rPr>
      </w:pPr>
    </w:p>
    <w:p w:rsidR="008A32B4" w:rsidRDefault="008A32B4" w:rsidP="004D57C4">
      <w:pPr>
        <w:rPr>
          <w:rFonts w:ascii="Times New Roman" w:hAnsi="Times New Roman" w:cs="Times New Roman"/>
          <w:sz w:val="24"/>
          <w:szCs w:val="24"/>
        </w:rPr>
      </w:pPr>
    </w:p>
    <w:p w:rsidR="008A32B4" w:rsidRDefault="008A32B4" w:rsidP="004D57C4">
      <w:pPr>
        <w:rPr>
          <w:rFonts w:ascii="Times New Roman" w:hAnsi="Times New Roman" w:cs="Times New Roman"/>
          <w:sz w:val="24"/>
          <w:szCs w:val="24"/>
        </w:rPr>
      </w:pPr>
    </w:p>
    <w:p w:rsidR="008A32B4" w:rsidRDefault="008A32B4" w:rsidP="004D57C4">
      <w:pPr>
        <w:rPr>
          <w:rFonts w:ascii="Times New Roman" w:hAnsi="Times New Roman" w:cs="Times New Roman"/>
          <w:sz w:val="24"/>
          <w:szCs w:val="24"/>
        </w:rPr>
      </w:pPr>
    </w:p>
    <w:p w:rsidR="008A32B4" w:rsidRDefault="008A32B4" w:rsidP="004D57C4">
      <w:pPr>
        <w:rPr>
          <w:rFonts w:ascii="Times New Roman" w:hAnsi="Times New Roman" w:cs="Times New Roman"/>
          <w:sz w:val="24"/>
          <w:szCs w:val="24"/>
        </w:rPr>
      </w:pPr>
    </w:p>
    <w:p w:rsidR="008A32B4" w:rsidRDefault="008A32B4" w:rsidP="004D57C4">
      <w:pPr>
        <w:rPr>
          <w:rFonts w:ascii="Times New Roman" w:hAnsi="Times New Roman" w:cs="Times New Roman"/>
          <w:sz w:val="24"/>
          <w:szCs w:val="24"/>
        </w:rPr>
      </w:pPr>
    </w:p>
    <w:p w:rsidR="008A32B4" w:rsidRDefault="008A32B4" w:rsidP="004D57C4">
      <w:pPr>
        <w:rPr>
          <w:rFonts w:ascii="Times New Roman" w:hAnsi="Times New Roman" w:cs="Times New Roman"/>
          <w:sz w:val="24"/>
          <w:szCs w:val="24"/>
        </w:rPr>
      </w:pPr>
    </w:p>
    <w:p w:rsidR="008A32B4" w:rsidRDefault="008A32B4" w:rsidP="004D57C4">
      <w:pPr>
        <w:rPr>
          <w:rFonts w:ascii="Times New Roman" w:hAnsi="Times New Roman" w:cs="Times New Roman"/>
          <w:sz w:val="24"/>
          <w:szCs w:val="24"/>
        </w:rPr>
      </w:pPr>
    </w:p>
    <w:p w:rsidR="008A32B4" w:rsidRPr="00804BD1" w:rsidRDefault="008A32B4" w:rsidP="004D57C4">
      <w:pPr>
        <w:rPr>
          <w:rFonts w:ascii="Times New Roman" w:hAnsi="Times New Roman" w:cs="Times New Roman"/>
          <w:sz w:val="24"/>
          <w:szCs w:val="24"/>
        </w:rPr>
      </w:pPr>
    </w:p>
    <w:tbl>
      <w:tblPr>
        <w:tblW w:w="148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35"/>
        <w:gridCol w:w="2835"/>
        <w:gridCol w:w="2268"/>
        <w:gridCol w:w="1843"/>
        <w:gridCol w:w="1701"/>
        <w:gridCol w:w="2596"/>
      </w:tblGrid>
      <w:tr w:rsidR="004D57C4" w:rsidRPr="00804BD1" w:rsidTr="00975056">
        <w:trPr>
          <w:trHeight w:val="1417"/>
        </w:trPr>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lastRenderedPageBreak/>
              <w:t>Naziv rizika/ rizičnog procesa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57C4" w:rsidRPr="00804BD1" w:rsidRDefault="004D57C4" w:rsidP="00E43576">
            <w:pPr>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Faktor rizika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br/>
            </w:r>
            <w:r w:rsidRPr="00804BD1">
              <w:rPr>
                <w:rFonts w:ascii="Times New Roman" w:hAnsi="Times New Roman" w:cs="Times New Roman"/>
                <w:b/>
                <w:sz w:val="24"/>
                <w:szCs w:val="24"/>
              </w:rPr>
              <w:br/>
              <w:t>Opis mjere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t>Prioritet mjere</w:t>
            </w:r>
          </w:p>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t>- Visok prioritet (V)</w:t>
            </w:r>
          </w:p>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t>- Srednji prioritet (S)</w:t>
            </w:r>
          </w:p>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t>-Niski prioritet (N)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t>Izvršilac mjere i rok za provođenje mjere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t>Procjena eventualnih troškova</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t>Indikatori</w:t>
            </w:r>
          </w:p>
        </w:tc>
      </w:tr>
      <w:tr w:rsidR="004D57C4" w:rsidRPr="00804BD1" w:rsidTr="00975056">
        <w:trPr>
          <w:trHeight w:val="915"/>
        </w:trPr>
        <w:tc>
          <w:tcPr>
            <w:tcW w:w="738" w:type="dxa"/>
            <w:vMerge w:val="restart"/>
            <w:shd w:val="clear" w:color="auto" w:fill="FFFFFF" w:themeFill="background1"/>
          </w:tcPr>
          <w:p w:rsidR="004D57C4" w:rsidRPr="00804BD1" w:rsidRDefault="004D57C4" w:rsidP="00E43576">
            <w:pPr>
              <w:pStyle w:val="Heading3"/>
              <w:rPr>
                <w:rFonts w:ascii="Times New Roman" w:hAnsi="Times New Roman" w:cs="Times New Roman"/>
                <w:lang w:val="bs-Latn-BA"/>
              </w:rPr>
            </w:pPr>
          </w:p>
          <w:p w:rsidR="004D57C4" w:rsidRPr="00804BD1" w:rsidRDefault="004D57C4" w:rsidP="00E43576">
            <w:pPr>
              <w:pStyle w:val="Heading3"/>
              <w:rPr>
                <w:rFonts w:ascii="Times New Roman" w:hAnsi="Times New Roman" w:cs="Times New Roman"/>
                <w:lang w:val="bs-Latn-BA"/>
              </w:rPr>
            </w:pPr>
          </w:p>
          <w:p w:rsidR="004D57C4" w:rsidRPr="00804BD1" w:rsidRDefault="004D57C4" w:rsidP="00E43576">
            <w:pPr>
              <w:pStyle w:val="Heading3"/>
              <w:rPr>
                <w:rFonts w:ascii="Times New Roman" w:hAnsi="Times New Roman" w:cs="Times New Roman"/>
                <w:lang w:val="bs-Latn-BA"/>
              </w:rPr>
            </w:pPr>
          </w:p>
          <w:p w:rsidR="004D57C4" w:rsidRPr="00804BD1" w:rsidRDefault="004D57C4" w:rsidP="00E43576">
            <w:pPr>
              <w:pStyle w:val="Heading3"/>
              <w:rPr>
                <w:rFonts w:ascii="Times New Roman" w:hAnsi="Times New Roman" w:cs="Times New Roman"/>
                <w:lang w:val="bs-Latn-BA"/>
              </w:rPr>
            </w:pPr>
          </w:p>
          <w:p w:rsidR="004D57C4" w:rsidRPr="00804BD1" w:rsidRDefault="004D57C4" w:rsidP="00E43576">
            <w:pPr>
              <w:pStyle w:val="Heading3"/>
              <w:rPr>
                <w:rFonts w:ascii="Times New Roman" w:hAnsi="Times New Roman" w:cs="Times New Roman"/>
                <w:lang w:val="bs-Latn-BA"/>
              </w:rPr>
            </w:pPr>
          </w:p>
          <w:p w:rsidR="004D57C4" w:rsidRPr="00804BD1" w:rsidRDefault="004D57C4" w:rsidP="00E43576">
            <w:pPr>
              <w:pStyle w:val="Heading3"/>
              <w:rPr>
                <w:rFonts w:ascii="Times New Roman" w:hAnsi="Times New Roman" w:cs="Times New Roman"/>
                <w:lang w:val="bs-Latn-BA"/>
              </w:rPr>
            </w:pPr>
          </w:p>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Rad komisije za prijem uposlenika</w:t>
            </w:r>
          </w:p>
          <w:p w:rsidR="004D57C4" w:rsidRPr="00804BD1" w:rsidRDefault="004D57C4" w:rsidP="00E43576">
            <w:pPr>
              <w:pStyle w:val="Heading3"/>
              <w:rPr>
                <w:rFonts w:ascii="Times New Roman" w:hAnsi="Times New Roman" w:cs="Times New Roman"/>
              </w:rPr>
            </w:pPr>
          </w:p>
        </w:tc>
        <w:tc>
          <w:tcPr>
            <w:tcW w:w="2835" w:type="dxa"/>
            <w:vMerge w:val="restart"/>
            <w:shd w:val="clear" w:color="auto" w:fill="FFFFFF" w:themeFill="background1"/>
            <w:vAlign w:val="center"/>
          </w:tcPr>
          <w:p w:rsidR="004D57C4" w:rsidRPr="00804BD1" w:rsidRDefault="004D57C4" w:rsidP="00E43576">
            <w:pPr>
              <w:rPr>
                <w:rFonts w:ascii="Times New Roman" w:hAnsi="Times New Roman" w:cs="Times New Roman"/>
                <w:sz w:val="24"/>
                <w:szCs w:val="24"/>
              </w:rPr>
            </w:pPr>
            <w:r w:rsidRPr="00804BD1">
              <w:rPr>
                <w:rFonts w:ascii="Times New Roman" w:hAnsi="Times New Roman" w:cs="Times New Roman"/>
                <w:sz w:val="24"/>
                <w:szCs w:val="24"/>
              </w:rPr>
              <w:t>1. Neprimjeren pritisak članova ŠO/direktora na članove Komisije</w:t>
            </w:r>
          </w:p>
        </w:tc>
        <w:tc>
          <w:tcPr>
            <w:tcW w:w="2835" w:type="dxa"/>
            <w:shd w:val="clear" w:color="auto" w:fill="FFFFFF" w:themeFill="background1"/>
          </w:tcPr>
          <w:p w:rsidR="004D57C4" w:rsidRPr="00804BD1" w:rsidRDefault="004D57C4" w:rsidP="00E43576">
            <w:pPr>
              <w:rPr>
                <w:rFonts w:ascii="Times New Roman" w:hAnsi="Times New Roman" w:cs="Times New Roman"/>
                <w:sz w:val="24"/>
                <w:szCs w:val="24"/>
              </w:rPr>
            </w:pPr>
            <w:r w:rsidRPr="00804BD1">
              <w:rPr>
                <w:rFonts w:ascii="Times New Roman" w:hAnsi="Times New Roman" w:cs="Times New Roman"/>
                <w:sz w:val="24"/>
                <w:szCs w:val="24"/>
              </w:rPr>
              <w:t>1.1. Uspostaviti sistem prijavljivanja i registar neprimjerenih uticaja na članove Komisije</w:t>
            </w:r>
          </w:p>
        </w:tc>
        <w:tc>
          <w:tcPr>
            <w:tcW w:w="2268"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Srednji</w:t>
            </w:r>
          </w:p>
        </w:tc>
        <w:tc>
          <w:tcPr>
            <w:tcW w:w="1843"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Sekretar škole 31.12.2024.</w:t>
            </w:r>
          </w:p>
        </w:tc>
        <w:tc>
          <w:tcPr>
            <w:tcW w:w="1701"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Nema dodatnih troškova</w:t>
            </w:r>
          </w:p>
        </w:tc>
        <w:tc>
          <w:tcPr>
            <w:tcW w:w="2596" w:type="dxa"/>
            <w:shd w:val="clear" w:color="auto" w:fill="FFFFFF" w:themeFill="background1"/>
          </w:tcPr>
          <w:p w:rsidR="004D57C4" w:rsidRPr="00804BD1" w:rsidRDefault="004D57C4" w:rsidP="00E43576">
            <w:pPr>
              <w:rPr>
                <w:rFonts w:ascii="Times New Roman" w:hAnsi="Times New Roman" w:cs="Times New Roman"/>
                <w:sz w:val="24"/>
                <w:szCs w:val="24"/>
              </w:rPr>
            </w:pPr>
            <w:r w:rsidRPr="00804BD1">
              <w:rPr>
                <w:rFonts w:ascii="Times New Roman" w:hAnsi="Times New Roman" w:cs="Times New Roman"/>
                <w:sz w:val="24"/>
                <w:szCs w:val="24"/>
              </w:rPr>
              <w:t>1.1.Uspostavljena procedura i registar neprimjerenih uticaja na članove Komisije</w:t>
            </w:r>
          </w:p>
        </w:tc>
      </w:tr>
      <w:tr w:rsidR="004D57C4" w:rsidRPr="00804BD1" w:rsidTr="00975056">
        <w:trPr>
          <w:trHeight w:val="1109"/>
        </w:trPr>
        <w:tc>
          <w:tcPr>
            <w:tcW w:w="738" w:type="dxa"/>
            <w:vMerge/>
            <w:shd w:val="clear" w:color="auto" w:fill="FFFFFF" w:themeFill="background1"/>
          </w:tcPr>
          <w:p w:rsidR="004D57C4" w:rsidRPr="00804BD1" w:rsidRDefault="004D57C4" w:rsidP="00E43576">
            <w:pPr>
              <w:pStyle w:val="Heading3"/>
              <w:rPr>
                <w:rFonts w:ascii="Times New Roman" w:hAnsi="Times New Roman" w:cs="Times New Roman"/>
                <w:lang w:val="bs-Latn-BA"/>
              </w:rPr>
            </w:pPr>
          </w:p>
        </w:tc>
        <w:tc>
          <w:tcPr>
            <w:tcW w:w="2835" w:type="dxa"/>
            <w:vMerge/>
            <w:shd w:val="clear" w:color="auto" w:fill="FFFFFF" w:themeFill="background1"/>
            <w:vAlign w:val="center"/>
          </w:tcPr>
          <w:p w:rsidR="004D57C4" w:rsidRPr="00804BD1" w:rsidRDefault="004D57C4" w:rsidP="00E43576">
            <w:pPr>
              <w:rPr>
                <w:rFonts w:ascii="Times New Roman" w:hAnsi="Times New Roman" w:cs="Times New Roman"/>
                <w:sz w:val="24"/>
                <w:szCs w:val="24"/>
              </w:rPr>
            </w:pPr>
          </w:p>
        </w:tc>
        <w:tc>
          <w:tcPr>
            <w:tcW w:w="2835" w:type="dxa"/>
            <w:shd w:val="clear" w:color="auto" w:fill="FFFFFF" w:themeFill="background1"/>
          </w:tcPr>
          <w:p w:rsidR="004D57C4" w:rsidRPr="00804BD1" w:rsidRDefault="004D57C4" w:rsidP="00E43576">
            <w:pPr>
              <w:rPr>
                <w:rFonts w:ascii="Times New Roman" w:hAnsi="Times New Roman" w:cs="Times New Roman"/>
                <w:sz w:val="24"/>
                <w:szCs w:val="24"/>
              </w:rPr>
            </w:pPr>
            <w:r w:rsidRPr="00804BD1">
              <w:rPr>
                <w:rFonts w:ascii="Times New Roman" w:hAnsi="Times New Roman" w:cs="Times New Roman"/>
                <w:sz w:val="24"/>
                <w:szCs w:val="24"/>
              </w:rPr>
              <w:t>1.2. Informisati članove ŠO/direktora o vrstama i prirodi neprimjerenih pritisaka na članove Komisije</w:t>
            </w:r>
          </w:p>
        </w:tc>
        <w:tc>
          <w:tcPr>
            <w:tcW w:w="2268"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Srednji</w:t>
            </w:r>
          </w:p>
        </w:tc>
        <w:tc>
          <w:tcPr>
            <w:tcW w:w="1843"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Sekretar škole  31.6.2024.</w:t>
            </w:r>
          </w:p>
        </w:tc>
        <w:tc>
          <w:tcPr>
            <w:tcW w:w="1701"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Nema dodatnih troškova</w:t>
            </w:r>
          </w:p>
        </w:tc>
        <w:tc>
          <w:tcPr>
            <w:tcW w:w="2596" w:type="dxa"/>
            <w:shd w:val="clear" w:color="auto" w:fill="FFFFFF" w:themeFill="background1"/>
          </w:tcPr>
          <w:p w:rsidR="004D57C4" w:rsidRPr="00804BD1" w:rsidRDefault="004D57C4" w:rsidP="00E43576">
            <w:pPr>
              <w:rPr>
                <w:rFonts w:ascii="Times New Roman" w:hAnsi="Times New Roman" w:cs="Times New Roman"/>
                <w:sz w:val="24"/>
                <w:szCs w:val="24"/>
              </w:rPr>
            </w:pPr>
            <w:r w:rsidRPr="00804BD1">
              <w:rPr>
                <w:rFonts w:ascii="Times New Roman" w:hAnsi="Times New Roman" w:cs="Times New Roman"/>
                <w:sz w:val="24"/>
                <w:szCs w:val="24"/>
              </w:rPr>
              <w:t>1.2.Povećana svijest članova ŠO/direktora o neprimjerenim pritiscima na članove Komisije</w:t>
            </w:r>
          </w:p>
        </w:tc>
      </w:tr>
      <w:tr w:rsidR="004D57C4" w:rsidRPr="00804BD1" w:rsidTr="00975056">
        <w:trPr>
          <w:trHeight w:val="803"/>
        </w:trPr>
        <w:tc>
          <w:tcPr>
            <w:tcW w:w="738" w:type="dxa"/>
            <w:vMerge/>
            <w:shd w:val="clear" w:color="auto" w:fill="FFFFFF" w:themeFill="background1"/>
          </w:tcPr>
          <w:p w:rsidR="004D57C4" w:rsidRPr="00804BD1" w:rsidRDefault="004D57C4" w:rsidP="00E43576">
            <w:pPr>
              <w:pStyle w:val="Heading3"/>
              <w:rPr>
                <w:rFonts w:ascii="Times New Roman" w:hAnsi="Times New Roman" w:cs="Times New Roman"/>
                <w:lang w:val="bs-Latn-BA"/>
              </w:rPr>
            </w:pPr>
          </w:p>
        </w:tc>
        <w:tc>
          <w:tcPr>
            <w:tcW w:w="2835" w:type="dxa"/>
            <w:vMerge w:val="restart"/>
            <w:shd w:val="clear" w:color="auto" w:fill="FFFFFF" w:themeFill="background1"/>
            <w:vAlign w:val="center"/>
          </w:tcPr>
          <w:p w:rsidR="004D57C4" w:rsidRPr="00804BD1" w:rsidRDefault="004D57C4" w:rsidP="00E43576">
            <w:pPr>
              <w:rPr>
                <w:rFonts w:ascii="Times New Roman" w:hAnsi="Times New Roman" w:cs="Times New Roman"/>
                <w:sz w:val="24"/>
                <w:szCs w:val="24"/>
              </w:rPr>
            </w:pPr>
            <w:r w:rsidRPr="00804BD1">
              <w:rPr>
                <w:rFonts w:ascii="Times New Roman" w:hAnsi="Times New Roman" w:cs="Times New Roman"/>
                <w:sz w:val="24"/>
                <w:szCs w:val="24"/>
              </w:rPr>
              <w:t>2.Neprimjeren pritisak radnika ustanove na članove Komisije</w:t>
            </w:r>
          </w:p>
        </w:tc>
        <w:tc>
          <w:tcPr>
            <w:tcW w:w="2835" w:type="dxa"/>
            <w:shd w:val="clear" w:color="auto" w:fill="FFFFFF" w:themeFill="background1"/>
          </w:tcPr>
          <w:p w:rsidR="004D57C4" w:rsidRPr="00804BD1" w:rsidRDefault="004D57C4" w:rsidP="00E43576">
            <w:pPr>
              <w:rPr>
                <w:rFonts w:ascii="Times New Roman" w:hAnsi="Times New Roman" w:cs="Times New Roman"/>
                <w:sz w:val="24"/>
                <w:szCs w:val="24"/>
              </w:rPr>
            </w:pPr>
            <w:r w:rsidRPr="00804BD1">
              <w:rPr>
                <w:rFonts w:ascii="Times New Roman" w:hAnsi="Times New Roman" w:cs="Times New Roman"/>
                <w:sz w:val="24"/>
                <w:szCs w:val="24"/>
              </w:rPr>
              <w:t>2.1. Uspostaviti sistem prijavljivanja i registar neprimjerenih uticaja na članove Komisije</w:t>
            </w:r>
          </w:p>
        </w:tc>
        <w:tc>
          <w:tcPr>
            <w:tcW w:w="2268"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Srednji</w:t>
            </w:r>
          </w:p>
        </w:tc>
        <w:tc>
          <w:tcPr>
            <w:tcW w:w="1843"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Sekretar škole  31.12.2024.</w:t>
            </w:r>
          </w:p>
        </w:tc>
        <w:tc>
          <w:tcPr>
            <w:tcW w:w="1701"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Nema dodatnih troškova</w:t>
            </w:r>
          </w:p>
        </w:tc>
        <w:tc>
          <w:tcPr>
            <w:tcW w:w="2596" w:type="dxa"/>
            <w:shd w:val="clear" w:color="auto" w:fill="FFFFFF" w:themeFill="background1"/>
          </w:tcPr>
          <w:p w:rsidR="004D57C4" w:rsidRPr="00804BD1" w:rsidRDefault="004D57C4" w:rsidP="00E43576">
            <w:pPr>
              <w:rPr>
                <w:rFonts w:ascii="Times New Roman" w:hAnsi="Times New Roman" w:cs="Times New Roman"/>
                <w:sz w:val="24"/>
                <w:szCs w:val="24"/>
              </w:rPr>
            </w:pPr>
            <w:r w:rsidRPr="00804BD1">
              <w:rPr>
                <w:rFonts w:ascii="Times New Roman" w:hAnsi="Times New Roman" w:cs="Times New Roman"/>
                <w:sz w:val="24"/>
                <w:szCs w:val="24"/>
              </w:rPr>
              <w:t>2.1. Uspostavljena procedura i registar neprimjerenih uticaja na nastavnike/ce</w:t>
            </w:r>
          </w:p>
        </w:tc>
      </w:tr>
      <w:tr w:rsidR="004D57C4" w:rsidRPr="00804BD1" w:rsidTr="00975056">
        <w:trPr>
          <w:trHeight w:val="1149"/>
        </w:trPr>
        <w:tc>
          <w:tcPr>
            <w:tcW w:w="738" w:type="dxa"/>
            <w:vMerge/>
            <w:shd w:val="clear" w:color="auto" w:fill="FFFFFF" w:themeFill="background1"/>
          </w:tcPr>
          <w:p w:rsidR="004D57C4" w:rsidRPr="00804BD1" w:rsidRDefault="004D57C4" w:rsidP="00E43576">
            <w:pPr>
              <w:rPr>
                <w:rFonts w:ascii="Times New Roman" w:hAnsi="Times New Roman" w:cs="Times New Roman"/>
                <w:b/>
                <w:bCs/>
                <w:sz w:val="24"/>
                <w:szCs w:val="24"/>
                <w:lang w:val="de-AT"/>
              </w:rPr>
            </w:pPr>
          </w:p>
        </w:tc>
        <w:tc>
          <w:tcPr>
            <w:tcW w:w="2835" w:type="dxa"/>
            <w:vMerge/>
            <w:shd w:val="clear" w:color="auto" w:fill="FFFFFF" w:themeFill="background1"/>
            <w:vAlign w:val="center"/>
          </w:tcPr>
          <w:p w:rsidR="004D57C4" w:rsidRPr="00804BD1" w:rsidRDefault="004D57C4" w:rsidP="00E43576">
            <w:pPr>
              <w:rPr>
                <w:rFonts w:ascii="Times New Roman" w:hAnsi="Times New Roman" w:cs="Times New Roman"/>
                <w:sz w:val="24"/>
                <w:szCs w:val="24"/>
                <w:lang w:val="de-AT"/>
              </w:rPr>
            </w:pPr>
          </w:p>
        </w:tc>
        <w:tc>
          <w:tcPr>
            <w:tcW w:w="2835" w:type="dxa"/>
            <w:shd w:val="clear" w:color="auto" w:fill="FFFFFF" w:themeFill="background1"/>
          </w:tcPr>
          <w:p w:rsidR="004D57C4" w:rsidRPr="00804BD1" w:rsidRDefault="004D57C4" w:rsidP="00E43576">
            <w:pPr>
              <w:rPr>
                <w:rFonts w:ascii="Times New Roman" w:hAnsi="Times New Roman" w:cs="Times New Roman"/>
                <w:sz w:val="24"/>
                <w:szCs w:val="24"/>
              </w:rPr>
            </w:pPr>
            <w:r w:rsidRPr="00804BD1">
              <w:rPr>
                <w:rFonts w:ascii="Times New Roman" w:hAnsi="Times New Roman" w:cs="Times New Roman"/>
                <w:sz w:val="24"/>
                <w:szCs w:val="24"/>
              </w:rPr>
              <w:t xml:space="preserve">2.2. Informisati radnike ustanove o vrstama i prirodi neprimjerenih pritisaka na članove </w:t>
            </w:r>
            <w:r w:rsidRPr="00804BD1">
              <w:rPr>
                <w:rFonts w:ascii="Times New Roman" w:hAnsi="Times New Roman" w:cs="Times New Roman"/>
                <w:sz w:val="24"/>
                <w:szCs w:val="24"/>
              </w:rPr>
              <w:lastRenderedPageBreak/>
              <w:t>Komisije</w:t>
            </w:r>
          </w:p>
        </w:tc>
        <w:tc>
          <w:tcPr>
            <w:tcW w:w="2268"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lastRenderedPageBreak/>
              <w:t>Srednji</w:t>
            </w:r>
          </w:p>
        </w:tc>
        <w:tc>
          <w:tcPr>
            <w:tcW w:w="1843"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Sekretar škole</w:t>
            </w:r>
          </w:p>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kontinuirano</w:t>
            </w:r>
          </w:p>
        </w:tc>
        <w:tc>
          <w:tcPr>
            <w:tcW w:w="1701"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Nema dodatnih troškova</w:t>
            </w:r>
          </w:p>
        </w:tc>
        <w:tc>
          <w:tcPr>
            <w:tcW w:w="2596" w:type="dxa"/>
            <w:shd w:val="clear" w:color="auto" w:fill="FFFFFF" w:themeFill="background1"/>
          </w:tcPr>
          <w:p w:rsidR="004D57C4" w:rsidRPr="00804BD1" w:rsidRDefault="004D57C4" w:rsidP="00E43576">
            <w:pPr>
              <w:rPr>
                <w:rFonts w:ascii="Times New Roman" w:hAnsi="Times New Roman" w:cs="Times New Roman"/>
                <w:sz w:val="24"/>
                <w:szCs w:val="24"/>
              </w:rPr>
            </w:pPr>
            <w:r w:rsidRPr="00804BD1">
              <w:rPr>
                <w:rFonts w:ascii="Times New Roman" w:hAnsi="Times New Roman" w:cs="Times New Roman"/>
                <w:sz w:val="24"/>
                <w:szCs w:val="24"/>
              </w:rPr>
              <w:t xml:space="preserve">2.2. Povećana svijest radnika ustanove o neprimjerenim pritiscima na članove </w:t>
            </w:r>
            <w:r w:rsidRPr="00804BD1">
              <w:rPr>
                <w:rFonts w:ascii="Times New Roman" w:hAnsi="Times New Roman" w:cs="Times New Roman"/>
                <w:sz w:val="24"/>
                <w:szCs w:val="24"/>
              </w:rPr>
              <w:lastRenderedPageBreak/>
              <w:t xml:space="preserve">Komisije </w:t>
            </w:r>
          </w:p>
        </w:tc>
      </w:tr>
      <w:tr w:rsidR="004D57C4" w:rsidRPr="00804BD1" w:rsidTr="00975056">
        <w:trPr>
          <w:trHeight w:val="1432"/>
        </w:trPr>
        <w:tc>
          <w:tcPr>
            <w:tcW w:w="738" w:type="dxa"/>
            <w:vMerge/>
            <w:shd w:val="clear" w:color="auto" w:fill="FFFFFF" w:themeFill="background1"/>
          </w:tcPr>
          <w:p w:rsidR="004D57C4" w:rsidRPr="00804BD1" w:rsidRDefault="004D57C4" w:rsidP="00E43576">
            <w:pPr>
              <w:rPr>
                <w:rFonts w:ascii="Times New Roman" w:hAnsi="Times New Roman" w:cs="Times New Roman"/>
                <w:b/>
                <w:bCs/>
                <w:sz w:val="24"/>
                <w:szCs w:val="24"/>
                <w:lang w:val="de-AT"/>
              </w:rPr>
            </w:pPr>
          </w:p>
        </w:tc>
        <w:tc>
          <w:tcPr>
            <w:tcW w:w="2835" w:type="dxa"/>
            <w:shd w:val="clear" w:color="auto" w:fill="FFFFFF" w:themeFill="background1"/>
            <w:vAlign w:val="center"/>
          </w:tcPr>
          <w:p w:rsidR="004D57C4" w:rsidRPr="00804BD1" w:rsidRDefault="004D57C4" w:rsidP="00E43576">
            <w:pPr>
              <w:widowControl w:val="0"/>
              <w:tabs>
                <w:tab w:val="left" w:pos="708"/>
              </w:tabs>
              <w:suppressAutoHyphens/>
              <w:snapToGrid w:val="0"/>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3. Nedovoljno poznavanje zakonskih i podzakonskih akata koji definišu oblast zapošljavanja u srednjm školama KS</w:t>
            </w:r>
          </w:p>
        </w:tc>
        <w:tc>
          <w:tcPr>
            <w:tcW w:w="2835" w:type="dxa"/>
            <w:shd w:val="clear" w:color="auto" w:fill="FFFFFF" w:themeFill="background1"/>
          </w:tcPr>
          <w:p w:rsidR="004D57C4" w:rsidRPr="00804BD1" w:rsidRDefault="004D57C4" w:rsidP="00E43576">
            <w:pPr>
              <w:rPr>
                <w:rFonts w:ascii="Times New Roman" w:hAnsi="Times New Roman" w:cs="Times New Roman"/>
                <w:sz w:val="24"/>
                <w:szCs w:val="24"/>
              </w:rPr>
            </w:pPr>
            <w:r w:rsidRPr="00804BD1">
              <w:rPr>
                <w:rFonts w:ascii="Times New Roman" w:hAnsi="Times New Roman" w:cs="Times New Roman"/>
                <w:sz w:val="24"/>
                <w:szCs w:val="24"/>
              </w:rPr>
              <w:t>3.1.Edukacija članova Komisije o zakonskim i podzakonskim koji se primjenjuju u srednjim školama KS</w:t>
            </w:r>
          </w:p>
        </w:tc>
        <w:tc>
          <w:tcPr>
            <w:tcW w:w="2268"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Srednji</w:t>
            </w:r>
          </w:p>
        </w:tc>
        <w:tc>
          <w:tcPr>
            <w:tcW w:w="1843"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Ministarstvo za odgoj i obrazovanje KS</w:t>
            </w:r>
          </w:p>
        </w:tc>
        <w:tc>
          <w:tcPr>
            <w:tcW w:w="1701"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Troškovi edukacije</w:t>
            </w:r>
          </w:p>
        </w:tc>
        <w:tc>
          <w:tcPr>
            <w:tcW w:w="2596" w:type="dxa"/>
            <w:shd w:val="clear" w:color="auto" w:fill="FFFFFF" w:themeFill="background1"/>
          </w:tcPr>
          <w:p w:rsidR="004D57C4" w:rsidRPr="00804BD1" w:rsidRDefault="004D57C4" w:rsidP="00E43576">
            <w:pPr>
              <w:rPr>
                <w:rFonts w:ascii="Times New Roman" w:hAnsi="Times New Roman" w:cs="Times New Roman"/>
                <w:sz w:val="24"/>
                <w:szCs w:val="24"/>
              </w:rPr>
            </w:pPr>
          </w:p>
          <w:p w:rsidR="004D57C4" w:rsidRPr="00804BD1" w:rsidRDefault="004D57C4" w:rsidP="00E43576">
            <w:pPr>
              <w:rPr>
                <w:rFonts w:ascii="Times New Roman" w:hAnsi="Times New Roman" w:cs="Times New Roman"/>
                <w:sz w:val="24"/>
                <w:szCs w:val="24"/>
              </w:rPr>
            </w:pPr>
            <w:r w:rsidRPr="00804BD1">
              <w:rPr>
                <w:rFonts w:ascii="Times New Roman" w:hAnsi="Times New Roman" w:cs="Times New Roman"/>
                <w:sz w:val="24"/>
                <w:szCs w:val="24"/>
              </w:rPr>
              <w:t>3.1.Edukovani članovi Komisije za prijem uposlenika</w:t>
            </w:r>
          </w:p>
        </w:tc>
      </w:tr>
      <w:tr w:rsidR="004D57C4" w:rsidRPr="00804BD1" w:rsidTr="00975056">
        <w:trPr>
          <w:trHeight w:val="992"/>
        </w:trPr>
        <w:tc>
          <w:tcPr>
            <w:tcW w:w="738" w:type="dxa"/>
            <w:vMerge/>
            <w:shd w:val="clear" w:color="auto" w:fill="FFFFFF" w:themeFill="background1"/>
          </w:tcPr>
          <w:p w:rsidR="004D57C4" w:rsidRPr="00804BD1" w:rsidRDefault="004D57C4" w:rsidP="00E43576">
            <w:pPr>
              <w:rPr>
                <w:rFonts w:ascii="Times New Roman" w:hAnsi="Times New Roman" w:cs="Times New Roman"/>
                <w:b/>
                <w:bCs/>
                <w:sz w:val="24"/>
                <w:szCs w:val="24"/>
                <w:lang w:val="de-AT"/>
              </w:rPr>
            </w:pPr>
          </w:p>
        </w:tc>
        <w:tc>
          <w:tcPr>
            <w:tcW w:w="2835" w:type="dxa"/>
            <w:shd w:val="clear" w:color="auto" w:fill="FFFFFF" w:themeFill="background1"/>
            <w:vAlign w:val="center"/>
          </w:tcPr>
          <w:p w:rsidR="004D57C4" w:rsidRPr="00804BD1" w:rsidRDefault="004D57C4" w:rsidP="00E43576">
            <w:pPr>
              <w:spacing w:after="0" w:line="185" w:lineRule="exact"/>
              <w:ind w:left="30" w:right="-239"/>
              <w:rPr>
                <w:rFonts w:ascii="Times New Roman" w:hAnsi="Times New Roman" w:cs="Times New Roman"/>
                <w:sz w:val="24"/>
                <w:szCs w:val="24"/>
              </w:rPr>
            </w:pPr>
            <w:r w:rsidRPr="00804BD1">
              <w:rPr>
                <w:rFonts w:ascii="Times New Roman" w:hAnsi="Times New Roman" w:cs="Times New Roman"/>
                <w:noProof/>
                <w:color w:val="000000"/>
                <w:spacing w:val="-3"/>
                <w:sz w:val="24"/>
                <w:szCs w:val="24"/>
              </w:rPr>
              <w:t>4. Neetičn</w:t>
            </w:r>
            <w:r w:rsidRPr="00804BD1">
              <w:rPr>
                <w:rFonts w:ascii="Times New Roman" w:hAnsi="Times New Roman" w:cs="Times New Roman"/>
                <w:noProof/>
                <w:color w:val="000000"/>
                <w:spacing w:val="-2"/>
                <w:sz w:val="24"/>
                <w:szCs w:val="24"/>
              </w:rPr>
              <w:t>i</w:t>
            </w:r>
          </w:p>
          <w:p w:rsidR="004D57C4" w:rsidRPr="00804BD1" w:rsidRDefault="004D57C4" w:rsidP="00E43576">
            <w:pPr>
              <w:spacing w:after="0" w:line="226" w:lineRule="exact"/>
              <w:ind w:left="30" w:right="-239"/>
              <w:rPr>
                <w:rFonts w:ascii="Times New Roman" w:hAnsi="Times New Roman" w:cs="Times New Roman"/>
                <w:sz w:val="24"/>
                <w:szCs w:val="24"/>
              </w:rPr>
            </w:pPr>
            <w:r w:rsidRPr="00804BD1">
              <w:rPr>
                <w:rFonts w:ascii="Times New Roman" w:hAnsi="Times New Roman" w:cs="Times New Roman"/>
                <w:noProof/>
                <w:color w:val="000000"/>
                <w:spacing w:val="-3"/>
                <w:sz w:val="24"/>
                <w:szCs w:val="24"/>
              </w:rPr>
              <w:t>neprofesionalan odnos članova Komisije</w:t>
            </w:r>
          </w:p>
          <w:p w:rsidR="004D57C4" w:rsidRPr="00804BD1" w:rsidRDefault="004D57C4" w:rsidP="00E43576">
            <w:pPr>
              <w:rPr>
                <w:rFonts w:ascii="Times New Roman" w:hAnsi="Times New Roman" w:cs="Times New Roman"/>
                <w:sz w:val="24"/>
                <w:szCs w:val="24"/>
              </w:rPr>
            </w:pPr>
          </w:p>
        </w:tc>
        <w:tc>
          <w:tcPr>
            <w:tcW w:w="2835" w:type="dxa"/>
            <w:shd w:val="clear" w:color="auto" w:fill="FFFFFF" w:themeFill="background1"/>
          </w:tcPr>
          <w:p w:rsidR="004D57C4" w:rsidRPr="00804BD1" w:rsidRDefault="004D57C4" w:rsidP="00E43576">
            <w:pPr>
              <w:rPr>
                <w:rFonts w:ascii="Times New Roman" w:hAnsi="Times New Roman" w:cs="Times New Roman"/>
                <w:sz w:val="24"/>
                <w:szCs w:val="24"/>
              </w:rPr>
            </w:pPr>
            <w:r w:rsidRPr="00804BD1">
              <w:rPr>
                <w:rFonts w:ascii="Times New Roman" w:eastAsia="Times New Roman" w:hAnsi="Times New Roman" w:cs="Times New Roman"/>
                <w:color w:val="000000"/>
                <w:sz w:val="24"/>
                <w:szCs w:val="24"/>
                <w:lang w:eastAsia="sl-SI"/>
              </w:rPr>
              <w:t>4.1.Edukacija članova Komisije o njihovim ovlaštenjima, obavezama i odgovornostima iz oblasti zapošljavanja</w:t>
            </w:r>
          </w:p>
        </w:tc>
        <w:tc>
          <w:tcPr>
            <w:tcW w:w="2268"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Srednji</w:t>
            </w:r>
          </w:p>
        </w:tc>
        <w:tc>
          <w:tcPr>
            <w:tcW w:w="1843"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Ministarstvo za odgoj i obrazovanje KS</w:t>
            </w:r>
          </w:p>
        </w:tc>
        <w:tc>
          <w:tcPr>
            <w:tcW w:w="1701" w:type="dxa"/>
            <w:shd w:val="clear" w:color="auto" w:fill="FFFFFF" w:themeFill="background1"/>
            <w:vAlign w:val="center"/>
          </w:tcPr>
          <w:p w:rsidR="004D57C4" w:rsidRPr="00804BD1" w:rsidRDefault="004D57C4" w:rsidP="00E43576">
            <w:pPr>
              <w:jc w:val="center"/>
              <w:rPr>
                <w:rFonts w:ascii="Times New Roman" w:hAnsi="Times New Roman" w:cs="Times New Roman"/>
                <w:sz w:val="24"/>
                <w:szCs w:val="24"/>
              </w:rPr>
            </w:pPr>
            <w:r w:rsidRPr="00804BD1">
              <w:rPr>
                <w:rFonts w:ascii="Times New Roman" w:hAnsi="Times New Roman" w:cs="Times New Roman"/>
                <w:sz w:val="24"/>
                <w:szCs w:val="24"/>
              </w:rPr>
              <w:t>Troškovi edukacije</w:t>
            </w:r>
          </w:p>
        </w:tc>
        <w:tc>
          <w:tcPr>
            <w:tcW w:w="2596" w:type="dxa"/>
            <w:shd w:val="clear" w:color="auto" w:fill="FFFFFF" w:themeFill="background1"/>
          </w:tcPr>
          <w:p w:rsidR="004D57C4" w:rsidRPr="00804BD1" w:rsidRDefault="004D57C4" w:rsidP="00E43576">
            <w:pPr>
              <w:rPr>
                <w:rFonts w:ascii="Times New Roman" w:hAnsi="Times New Roman" w:cs="Times New Roman"/>
                <w:sz w:val="24"/>
                <w:szCs w:val="24"/>
              </w:rPr>
            </w:pPr>
            <w:r w:rsidRPr="00804BD1">
              <w:rPr>
                <w:rFonts w:ascii="Times New Roman" w:hAnsi="Times New Roman" w:cs="Times New Roman"/>
                <w:sz w:val="24"/>
                <w:szCs w:val="24"/>
              </w:rPr>
              <w:t>4.1.Podizanje moralne svijesti članova Komisije o posljedicima kršenja propisa</w:t>
            </w:r>
          </w:p>
        </w:tc>
      </w:tr>
    </w:tbl>
    <w:p w:rsidR="004D57C4" w:rsidRPr="00804BD1" w:rsidRDefault="004D57C4" w:rsidP="004D57C4">
      <w:pPr>
        <w:rPr>
          <w:rFonts w:ascii="Times New Roman" w:hAnsi="Times New Roman" w:cs="Times New Roman"/>
          <w:sz w:val="24"/>
          <w:szCs w:val="24"/>
        </w:rPr>
      </w:pPr>
    </w:p>
    <w:p w:rsidR="004D57C4" w:rsidRPr="00804BD1" w:rsidRDefault="004D57C4" w:rsidP="004D57C4">
      <w:pPr>
        <w:pStyle w:val="Heading3"/>
        <w:rPr>
          <w:rFonts w:ascii="Times New Roman" w:hAnsi="Times New Roman" w:cs="Times New Roman"/>
          <w:lang w:val="bs-Latn-BA"/>
        </w:rPr>
      </w:pPr>
      <w:bookmarkStart w:id="37" w:name="_Toc121122115"/>
      <w:bookmarkStart w:id="38" w:name="_Toc121815956"/>
      <w:r w:rsidRPr="00804BD1">
        <w:rPr>
          <w:rFonts w:ascii="Times New Roman" w:hAnsi="Times New Roman" w:cs="Times New Roman"/>
          <w:lang w:val="bs-Latn-BA"/>
        </w:rPr>
        <w:t>2.3.Upravljanje dokumentacijom i povjerljivim podacima</w:t>
      </w:r>
      <w:bookmarkEnd w:id="37"/>
      <w:bookmarkEnd w:id="38"/>
    </w:p>
    <w:p w:rsidR="004D57C4" w:rsidRPr="00804BD1" w:rsidRDefault="004D57C4" w:rsidP="004D57C4">
      <w:pPr>
        <w:rPr>
          <w:rFonts w:ascii="Times New Roman" w:hAnsi="Times New Roman" w:cs="Times New Roman"/>
          <w:sz w:val="24"/>
          <w:szCs w:val="24"/>
        </w:rPr>
      </w:pPr>
    </w:p>
    <w:tbl>
      <w:tblPr>
        <w:tblW w:w="1369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000" w:firstRow="0" w:lastRow="0" w:firstColumn="0" w:lastColumn="0" w:noHBand="0" w:noVBand="0"/>
      </w:tblPr>
      <w:tblGrid>
        <w:gridCol w:w="557"/>
        <w:gridCol w:w="3673"/>
        <w:gridCol w:w="2216"/>
        <w:gridCol w:w="1813"/>
        <w:gridCol w:w="1511"/>
        <w:gridCol w:w="2115"/>
        <w:gridCol w:w="1813"/>
      </w:tblGrid>
      <w:tr w:rsidR="004D57C4" w:rsidRPr="00804BD1" w:rsidTr="00E43576">
        <w:trPr>
          <w:trHeight w:val="1785"/>
          <w:jc w:val="center"/>
        </w:trPr>
        <w:tc>
          <w:tcPr>
            <w:tcW w:w="557" w:type="dxa"/>
            <w:shd w:val="clear" w:color="auto" w:fill="FFFFFF" w:themeFill="background1"/>
            <w:vAlign w:val="center"/>
          </w:tcPr>
          <w:p w:rsidR="004D57C4" w:rsidRPr="00804BD1" w:rsidRDefault="004D57C4" w:rsidP="00E43576">
            <w:pPr>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Br.</w:t>
            </w:r>
          </w:p>
        </w:tc>
        <w:tc>
          <w:tcPr>
            <w:tcW w:w="3673" w:type="dxa"/>
            <w:shd w:val="clear" w:color="auto" w:fill="FFFFFF" w:themeFill="background1"/>
            <w:vAlign w:val="center"/>
          </w:tcPr>
          <w:p w:rsidR="004D57C4" w:rsidRPr="00804BD1" w:rsidRDefault="004D57C4" w:rsidP="00E43576">
            <w:pPr>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Faktori/izvori rizika:</w:t>
            </w:r>
          </w:p>
          <w:p w:rsidR="004D57C4" w:rsidRPr="00804BD1" w:rsidRDefault="004D57C4" w:rsidP="00E43576">
            <w:pPr>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Sistemski (S)</w:t>
            </w:r>
          </w:p>
          <w:p w:rsidR="004D57C4" w:rsidRPr="00804BD1" w:rsidRDefault="004D57C4" w:rsidP="00E43576">
            <w:pPr>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Organizacijski (O)</w:t>
            </w:r>
          </w:p>
          <w:p w:rsidR="004D57C4" w:rsidRPr="00804BD1" w:rsidRDefault="004D57C4" w:rsidP="00E43576">
            <w:pPr>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Individualni (I)</w:t>
            </w:r>
          </w:p>
          <w:p w:rsidR="004D57C4" w:rsidRPr="00804BD1" w:rsidRDefault="004D57C4" w:rsidP="00E43576">
            <w:pPr>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Radno-procesni i proceduralni (P)</w:t>
            </w:r>
          </w:p>
        </w:tc>
        <w:tc>
          <w:tcPr>
            <w:tcW w:w="2216" w:type="dxa"/>
            <w:shd w:val="clear" w:color="auto" w:fill="FFFFFF" w:themeFill="background1"/>
            <w:vAlign w:val="center"/>
          </w:tcPr>
          <w:p w:rsidR="004D57C4" w:rsidRPr="00804BD1" w:rsidRDefault="004D57C4" w:rsidP="00E43576">
            <w:pPr>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Postojeće mjere/ kontrolni mehanizmi na snazi u instituciji</w:t>
            </w:r>
          </w:p>
        </w:tc>
        <w:tc>
          <w:tcPr>
            <w:tcW w:w="1813" w:type="dxa"/>
            <w:shd w:val="clear" w:color="auto" w:fill="FFFFFF" w:themeFill="background1"/>
            <w:vAlign w:val="center"/>
          </w:tcPr>
          <w:p w:rsidR="004D57C4" w:rsidRPr="00804BD1" w:rsidRDefault="004D57C4" w:rsidP="00E43576">
            <w:pPr>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Analiza rizika</w:t>
            </w:r>
          </w:p>
          <w:p w:rsidR="004D57C4" w:rsidRPr="00804BD1" w:rsidRDefault="004D57C4" w:rsidP="00E43576">
            <w:pPr>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-Kontrolisan</w:t>
            </w:r>
          </w:p>
          <w:p w:rsidR="004D57C4" w:rsidRPr="00804BD1" w:rsidRDefault="004D57C4" w:rsidP="00E43576">
            <w:pPr>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-Djelimično kontrolisan</w:t>
            </w:r>
          </w:p>
          <w:p w:rsidR="004D57C4" w:rsidRPr="00804BD1" w:rsidRDefault="004D57C4" w:rsidP="00E43576">
            <w:pPr>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-Nekontrolisan</w:t>
            </w:r>
          </w:p>
        </w:tc>
        <w:tc>
          <w:tcPr>
            <w:tcW w:w="1511" w:type="dxa"/>
            <w:shd w:val="clear" w:color="auto" w:fill="FFFFFF" w:themeFill="background1"/>
            <w:vAlign w:val="center"/>
          </w:tcPr>
          <w:p w:rsidR="004D57C4" w:rsidRPr="00804BD1" w:rsidRDefault="004D57C4" w:rsidP="00E43576">
            <w:pPr>
              <w:jc w:val="center"/>
              <w:rPr>
                <w:rFonts w:ascii="Times New Roman" w:eastAsia="Calibri" w:hAnsi="Times New Roman" w:cs="Times New Roman"/>
                <w:b/>
                <w:sz w:val="24"/>
                <w:szCs w:val="24"/>
                <w:lang w:eastAsia="zh-CN"/>
              </w:rPr>
            </w:pPr>
            <w:r w:rsidRPr="00804BD1">
              <w:rPr>
                <w:rFonts w:ascii="Times New Roman" w:eastAsia="WenQuanYi Micro Hei" w:hAnsi="Times New Roman" w:cs="Times New Roman"/>
                <w:b/>
                <w:sz w:val="24"/>
                <w:szCs w:val="24"/>
                <w:lang w:eastAsia="zh-CN"/>
              </w:rPr>
              <w:t>Ocjena vjerovatnoće nastanka korupcije</w:t>
            </w:r>
          </w:p>
        </w:tc>
        <w:tc>
          <w:tcPr>
            <w:tcW w:w="2115" w:type="dxa"/>
            <w:shd w:val="clear" w:color="auto" w:fill="FFFFFF" w:themeFill="background1"/>
            <w:vAlign w:val="center"/>
          </w:tcPr>
          <w:p w:rsidR="004D57C4" w:rsidRPr="00804BD1" w:rsidRDefault="004D57C4" w:rsidP="00E43576">
            <w:pPr>
              <w:jc w:val="center"/>
              <w:rPr>
                <w:rFonts w:ascii="Times New Roman" w:eastAsia="Calibri" w:hAnsi="Times New Roman" w:cs="Times New Roman"/>
                <w:b/>
                <w:sz w:val="24"/>
                <w:szCs w:val="24"/>
                <w:lang w:eastAsia="zh-CN"/>
              </w:rPr>
            </w:pPr>
            <w:r w:rsidRPr="00804BD1">
              <w:rPr>
                <w:rFonts w:ascii="Times New Roman" w:eastAsia="Calibri" w:hAnsi="Times New Roman" w:cs="Times New Roman"/>
                <w:b/>
                <w:sz w:val="24"/>
                <w:szCs w:val="24"/>
                <w:lang w:eastAsia="zh-CN"/>
              </w:rPr>
              <w:t>Ocjena posljedice nastanka korupcije</w:t>
            </w:r>
          </w:p>
        </w:tc>
        <w:tc>
          <w:tcPr>
            <w:tcW w:w="1813" w:type="dxa"/>
            <w:shd w:val="clear" w:color="auto" w:fill="FFFFFF" w:themeFill="background1"/>
            <w:vAlign w:val="center"/>
          </w:tcPr>
          <w:p w:rsidR="004D57C4" w:rsidRPr="00804BD1" w:rsidRDefault="004D57C4" w:rsidP="00E43576">
            <w:pPr>
              <w:jc w:val="center"/>
              <w:rPr>
                <w:rFonts w:ascii="Times New Roman" w:eastAsia="WenQuanYi Micro Hei" w:hAnsi="Times New Roman" w:cs="Times New Roman"/>
                <w:b/>
                <w:sz w:val="24"/>
                <w:szCs w:val="24"/>
                <w:lang w:eastAsia="zh-CN"/>
              </w:rPr>
            </w:pPr>
            <w:r w:rsidRPr="00804BD1">
              <w:rPr>
                <w:rFonts w:ascii="Times New Roman" w:eastAsia="Calibri" w:hAnsi="Times New Roman" w:cs="Times New Roman"/>
                <w:b/>
                <w:sz w:val="24"/>
                <w:szCs w:val="24"/>
                <w:lang w:eastAsia="zh-CN"/>
              </w:rPr>
              <w:t>Intenzitet rizika</w:t>
            </w:r>
          </w:p>
          <w:p w:rsidR="004D57C4" w:rsidRPr="00804BD1" w:rsidRDefault="004D57C4" w:rsidP="00E43576">
            <w:pPr>
              <w:jc w:val="center"/>
              <w:rPr>
                <w:rFonts w:ascii="Times New Roman" w:eastAsia="WenQuanYi Micro Hei" w:hAnsi="Times New Roman" w:cs="Times New Roman"/>
                <w:b/>
                <w:sz w:val="24"/>
                <w:szCs w:val="24"/>
                <w:lang w:eastAsia="zh-CN"/>
              </w:rPr>
            </w:pPr>
          </w:p>
        </w:tc>
      </w:tr>
      <w:tr w:rsidR="004D57C4" w:rsidRPr="00804BD1" w:rsidTr="00E43576">
        <w:trPr>
          <w:trHeight w:val="512"/>
          <w:jc w:val="center"/>
        </w:trPr>
        <w:tc>
          <w:tcPr>
            <w:tcW w:w="557" w:type="dxa"/>
            <w:shd w:val="clear" w:color="auto" w:fill="FFFFFF"/>
          </w:tcPr>
          <w:p w:rsidR="004D57C4" w:rsidRPr="00804BD1" w:rsidRDefault="004D57C4" w:rsidP="00E43576">
            <w:pP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lastRenderedPageBreak/>
              <w:t>1.</w:t>
            </w:r>
          </w:p>
          <w:p w:rsidR="004D57C4" w:rsidRPr="00804BD1" w:rsidRDefault="004D57C4" w:rsidP="00E43576">
            <w:pPr>
              <w:rPr>
                <w:rFonts w:ascii="Times New Roman" w:eastAsia="WenQuanYi Micro Hei" w:hAnsi="Times New Roman" w:cs="Times New Roman"/>
                <w:sz w:val="24"/>
                <w:szCs w:val="24"/>
                <w:lang w:eastAsia="zh-CN"/>
              </w:rPr>
            </w:pPr>
          </w:p>
          <w:p w:rsidR="004D57C4" w:rsidRPr="00804BD1" w:rsidRDefault="004D57C4" w:rsidP="00E43576">
            <w:pP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2.</w:t>
            </w:r>
          </w:p>
          <w:p w:rsidR="004D57C4" w:rsidRPr="00804BD1" w:rsidRDefault="004D57C4" w:rsidP="00E43576">
            <w:pPr>
              <w:rPr>
                <w:rFonts w:ascii="Times New Roman" w:eastAsia="WenQuanYi Micro Hei" w:hAnsi="Times New Roman" w:cs="Times New Roman"/>
                <w:sz w:val="24"/>
                <w:szCs w:val="24"/>
                <w:lang w:eastAsia="zh-CN"/>
              </w:rPr>
            </w:pPr>
          </w:p>
          <w:p w:rsidR="004D57C4" w:rsidRPr="00804BD1" w:rsidRDefault="004D57C4" w:rsidP="00E43576">
            <w:pPr>
              <w:rPr>
                <w:rFonts w:ascii="Times New Roman" w:eastAsia="WenQuanYi Micro Hei" w:hAnsi="Times New Roman" w:cs="Times New Roman"/>
                <w:sz w:val="24"/>
                <w:szCs w:val="24"/>
                <w:lang w:eastAsia="zh-CN"/>
              </w:rPr>
            </w:pPr>
          </w:p>
          <w:p w:rsidR="004D57C4" w:rsidRPr="00804BD1" w:rsidRDefault="004D57C4" w:rsidP="00E43576">
            <w:pP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 xml:space="preserve">3. </w:t>
            </w:r>
          </w:p>
        </w:tc>
        <w:tc>
          <w:tcPr>
            <w:tcW w:w="3673" w:type="dxa"/>
            <w:shd w:val="clear" w:color="auto" w:fill="FFFFFF"/>
          </w:tcPr>
          <w:p w:rsidR="004D57C4" w:rsidRPr="00804BD1" w:rsidRDefault="004D57C4" w:rsidP="00E43576">
            <w:pP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Zloupotreba službenih podataka</w:t>
            </w:r>
          </w:p>
          <w:p w:rsidR="004D57C4" w:rsidRPr="00804BD1" w:rsidRDefault="004D57C4" w:rsidP="00E43576">
            <w:pPr>
              <w:rPr>
                <w:rFonts w:ascii="Times New Roman" w:eastAsia="WenQuanYi Micro Hei" w:hAnsi="Times New Roman" w:cs="Times New Roman"/>
                <w:sz w:val="24"/>
                <w:szCs w:val="24"/>
                <w:lang w:eastAsia="zh-CN"/>
              </w:rPr>
            </w:pPr>
          </w:p>
          <w:p w:rsidR="004D57C4" w:rsidRPr="00804BD1" w:rsidRDefault="004D57C4" w:rsidP="00E43576">
            <w:pP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Neadekvatna zaštita podataka u školi</w:t>
            </w:r>
          </w:p>
          <w:p w:rsidR="004D57C4" w:rsidRPr="00804BD1" w:rsidRDefault="004D57C4" w:rsidP="00E43576">
            <w:pPr>
              <w:rPr>
                <w:rFonts w:ascii="Times New Roman" w:eastAsia="WenQuanYi Micro Hei" w:hAnsi="Times New Roman" w:cs="Times New Roman"/>
                <w:sz w:val="24"/>
                <w:szCs w:val="24"/>
                <w:lang w:eastAsia="zh-CN"/>
              </w:rPr>
            </w:pPr>
          </w:p>
          <w:p w:rsidR="004D57C4" w:rsidRPr="00804BD1" w:rsidRDefault="004D57C4" w:rsidP="00E43576">
            <w:pPr>
              <w:rPr>
                <w:rFonts w:ascii="Times New Roman" w:eastAsia="WenQuanYi Micro Hei" w:hAnsi="Times New Roman" w:cs="Times New Roman"/>
                <w:sz w:val="24"/>
                <w:szCs w:val="24"/>
                <w:lang w:eastAsia="zh-CN"/>
              </w:rPr>
            </w:pPr>
          </w:p>
          <w:p w:rsidR="004D57C4" w:rsidRPr="00804BD1" w:rsidRDefault="004D57C4" w:rsidP="00E43576">
            <w:pP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Nepoznavanje procedura o povjerljivim podacima</w:t>
            </w:r>
          </w:p>
          <w:p w:rsidR="004D57C4" w:rsidRPr="00804BD1" w:rsidRDefault="004D57C4" w:rsidP="00E43576">
            <w:pPr>
              <w:rPr>
                <w:rFonts w:ascii="Times New Roman" w:eastAsia="WenQuanYi Micro Hei" w:hAnsi="Times New Roman" w:cs="Times New Roman"/>
                <w:sz w:val="24"/>
                <w:szCs w:val="24"/>
                <w:lang w:eastAsia="zh-CN"/>
              </w:rPr>
            </w:pPr>
          </w:p>
          <w:p w:rsidR="004D57C4" w:rsidRPr="00804BD1" w:rsidRDefault="004D57C4" w:rsidP="00E43576">
            <w:pPr>
              <w:rPr>
                <w:rFonts w:ascii="Times New Roman" w:eastAsia="WenQuanYi Micro Hei" w:hAnsi="Times New Roman" w:cs="Times New Roman"/>
                <w:sz w:val="24"/>
                <w:szCs w:val="24"/>
                <w:lang w:eastAsia="zh-CN"/>
              </w:rPr>
            </w:pPr>
          </w:p>
        </w:tc>
        <w:tc>
          <w:tcPr>
            <w:tcW w:w="2216" w:type="dxa"/>
            <w:shd w:val="clear" w:color="auto" w:fill="FFFFFF"/>
          </w:tcPr>
          <w:p w:rsidR="004D57C4" w:rsidRPr="00804BD1" w:rsidRDefault="004D57C4" w:rsidP="00E43576">
            <w:pP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Kontrola korištenja diskrecionih ovlašćenja direktora;</w:t>
            </w:r>
          </w:p>
          <w:p w:rsidR="004D57C4" w:rsidRPr="00804BD1" w:rsidRDefault="004D57C4" w:rsidP="00E43576">
            <w:pP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Videonadzor i kontrola pristupa podacima i dokumentima;</w:t>
            </w:r>
          </w:p>
          <w:p w:rsidR="004D57C4" w:rsidRPr="00804BD1" w:rsidRDefault="004D57C4" w:rsidP="00E43576">
            <w:pP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Pravilnik o poslovnoj tajni;</w:t>
            </w:r>
          </w:p>
          <w:p w:rsidR="004D57C4" w:rsidRPr="00804BD1" w:rsidRDefault="004D57C4" w:rsidP="00E43576">
            <w:pP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Pravilnik o kancelarijskom i arhivskom poslovanju.</w:t>
            </w:r>
          </w:p>
        </w:tc>
        <w:tc>
          <w:tcPr>
            <w:tcW w:w="1813" w:type="dxa"/>
            <w:shd w:val="clear" w:color="auto" w:fill="FFFFFF"/>
            <w:vAlign w:val="center"/>
          </w:tcPr>
          <w:p w:rsidR="004D57C4" w:rsidRPr="00804BD1" w:rsidRDefault="004D57C4" w:rsidP="00E43576">
            <w:pPr>
              <w:jc w:val="cente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Djelimično kontrolisan</w:t>
            </w:r>
          </w:p>
        </w:tc>
        <w:tc>
          <w:tcPr>
            <w:tcW w:w="1511" w:type="dxa"/>
            <w:shd w:val="clear" w:color="auto" w:fill="FFFFFF"/>
            <w:vAlign w:val="center"/>
          </w:tcPr>
          <w:p w:rsidR="004D57C4" w:rsidRPr="00804BD1" w:rsidRDefault="004D57C4" w:rsidP="00E43576">
            <w:pPr>
              <w:jc w:val="cente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2</w:t>
            </w:r>
          </w:p>
        </w:tc>
        <w:tc>
          <w:tcPr>
            <w:tcW w:w="2115" w:type="dxa"/>
            <w:shd w:val="clear" w:color="auto" w:fill="FFFFFF"/>
            <w:vAlign w:val="center"/>
          </w:tcPr>
          <w:p w:rsidR="004D57C4" w:rsidRPr="00804BD1" w:rsidRDefault="004D57C4" w:rsidP="00E43576">
            <w:pPr>
              <w:jc w:val="cente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2</w:t>
            </w:r>
          </w:p>
        </w:tc>
        <w:tc>
          <w:tcPr>
            <w:tcW w:w="1813" w:type="dxa"/>
            <w:shd w:val="clear" w:color="auto" w:fill="FFFFFF"/>
            <w:vAlign w:val="center"/>
          </w:tcPr>
          <w:p w:rsidR="004D57C4" w:rsidRPr="00804BD1" w:rsidRDefault="004D57C4" w:rsidP="00E43576">
            <w:pPr>
              <w:jc w:val="center"/>
              <w:rPr>
                <w:rFonts w:ascii="Times New Roman" w:eastAsia="WenQuanYi Micro Hei" w:hAnsi="Times New Roman" w:cs="Times New Roman"/>
                <w:sz w:val="24"/>
                <w:szCs w:val="24"/>
                <w:lang w:eastAsia="zh-CN"/>
              </w:rPr>
            </w:pPr>
            <w:r w:rsidRPr="00804BD1">
              <w:rPr>
                <w:rFonts w:ascii="Times New Roman" w:eastAsia="WenQuanYi Micro Hei" w:hAnsi="Times New Roman" w:cs="Times New Roman"/>
                <w:sz w:val="24"/>
                <w:szCs w:val="24"/>
                <w:lang w:eastAsia="zh-CN"/>
              </w:rPr>
              <w:t>Srednji</w:t>
            </w:r>
          </w:p>
        </w:tc>
      </w:tr>
    </w:tbl>
    <w:p w:rsidR="004D57C4" w:rsidRDefault="004D57C4" w:rsidP="004D57C4">
      <w:pPr>
        <w:rPr>
          <w:rFonts w:ascii="Times New Roman" w:hAnsi="Times New Roman" w:cs="Times New Roman"/>
          <w:sz w:val="24"/>
          <w:szCs w:val="24"/>
        </w:rPr>
      </w:pPr>
    </w:p>
    <w:p w:rsidR="008A32B4" w:rsidRDefault="008A32B4" w:rsidP="004D57C4">
      <w:pPr>
        <w:rPr>
          <w:rFonts w:ascii="Times New Roman" w:hAnsi="Times New Roman" w:cs="Times New Roman"/>
          <w:sz w:val="24"/>
          <w:szCs w:val="24"/>
        </w:rPr>
      </w:pPr>
    </w:p>
    <w:p w:rsidR="008A32B4" w:rsidRDefault="008A32B4" w:rsidP="004D57C4">
      <w:pPr>
        <w:rPr>
          <w:rFonts w:ascii="Times New Roman" w:hAnsi="Times New Roman" w:cs="Times New Roman"/>
          <w:sz w:val="24"/>
          <w:szCs w:val="24"/>
        </w:rPr>
      </w:pPr>
    </w:p>
    <w:p w:rsidR="008A32B4" w:rsidRDefault="008A32B4" w:rsidP="004D57C4">
      <w:pPr>
        <w:rPr>
          <w:rFonts w:ascii="Times New Roman" w:hAnsi="Times New Roman" w:cs="Times New Roman"/>
          <w:sz w:val="24"/>
          <w:szCs w:val="24"/>
        </w:rPr>
      </w:pPr>
    </w:p>
    <w:p w:rsidR="008A32B4" w:rsidRPr="00804BD1" w:rsidRDefault="008A32B4" w:rsidP="004D57C4">
      <w:pPr>
        <w:rPr>
          <w:rFonts w:ascii="Times New Roman" w:hAnsi="Times New Roman" w:cs="Times New Roman"/>
          <w:sz w:val="24"/>
          <w:szCs w:val="24"/>
        </w:rPr>
      </w:pPr>
    </w:p>
    <w:p w:rsidR="004D57C4" w:rsidRPr="00804BD1" w:rsidRDefault="004D57C4" w:rsidP="004D57C4">
      <w:pPr>
        <w:rPr>
          <w:rFonts w:ascii="Times New Roman" w:hAnsi="Times New Roman" w:cs="Times New Roman"/>
          <w:sz w:val="24"/>
          <w:szCs w:val="24"/>
        </w:rPr>
      </w:pPr>
    </w:p>
    <w:tbl>
      <w:tblPr>
        <w:tblW w:w="1448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0"/>
        <w:gridCol w:w="2212"/>
        <w:gridCol w:w="2212"/>
        <w:gridCol w:w="2211"/>
        <w:gridCol w:w="2211"/>
        <w:gridCol w:w="1729"/>
        <w:gridCol w:w="2693"/>
      </w:tblGrid>
      <w:tr w:rsidR="004D57C4" w:rsidRPr="00804BD1" w:rsidTr="00B47E6B">
        <w:trPr>
          <w:trHeight w:val="1601"/>
        </w:trPr>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lastRenderedPageBreak/>
              <w:t>Naziv rizika/ rizičnog procesa</w:t>
            </w:r>
          </w:p>
        </w:tc>
        <w:tc>
          <w:tcPr>
            <w:tcW w:w="22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57C4" w:rsidRPr="00804BD1" w:rsidRDefault="004D57C4" w:rsidP="00E43576">
            <w:pPr>
              <w:jc w:val="center"/>
              <w:rPr>
                <w:rFonts w:ascii="Times New Roman" w:eastAsia="WenQuanYi Micro Hei" w:hAnsi="Times New Roman" w:cs="Times New Roman"/>
                <w:b/>
                <w:sz w:val="24"/>
                <w:szCs w:val="24"/>
                <w:lang w:eastAsia="zh-CN"/>
              </w:rPr>
            </w:pPr>
            <w:r w:rsidRPr="00804BD1">
              <w:rPr>
                <w:rFonts w:ascii="Times New Roman" w:eastAsia="WenQuanYi Micro Hei" w:hAnsi="Times New Roman" w:cs="Times New Roman"/>
                <w:b/>
                <w:sz w:val="24"/>
                <w:szCs w:val="24"/>
                <w:lang w:eastAsia="zh-CN"/>
              </w:rPr>
              <w:t>Faktor rizika</w:t>
            </w:r>
          </w:p>
        </w:tc>
        <w:tc>
          <w:tcPr>
            <w:tcW w:w="22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br/>
            </w:r>
            <w:r w:rsidRPr="00804BD1">
              <w:rPr>
                <w:rFonts w:ascii="Times New Roman" w:hAnsi="Times New Roman" w:cs="Times New Roman"/>
                <w:b/>
                <w:sz w:val="24"/>
                <w:szCs w:val="24"/>
              </w:rPr>
              <w:br/>
              <w:t>Opis mjere</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t>Prioritet mjere</w:t>
            </w:r>
          </w:p>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t>Visok prioritet (V)</w:t>
            </w:r>
          </w:p>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t>Srednji prioritet (S)</w:t>
            </w:r>
          </w:p>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t>Niski prioritet (N)</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t>Izvršilac mjere i rok za provođenje mjere</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t>Procjena eventualnih troškova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57C4" w:rsidRPr="00804BD1" w:rsidRDefault="004D57C4" w:rsidP="00E43576">
            <w:pPr>
              <w:jc w:val="center"/>
              <w:rPr>
                <w:rFonts w:ascii="Times New Roman" w:hAnsi="Times New Roman" w:cs="Times New Roman"/>
                <w:b/>
                <w:sz w:val="24"/>
                <w:szCs w:val="24"/>
              </w:rPr>
            </w:pPr>
            <w:r w:rsidRPr="00804BD1">
              <w:rPr>
                <w:rFonts w:ascii="Times New Roman" w:hAnsi="Times New Roman" w:cs="Times New Roman"/>
                <w:b/>
                <w:sz w:val="24"/>
                <w:szCs w:val="24"/>
              </w:rPr>
              <w:t>Indikatori</w:t>
            </w:r>
          </w:p>
        </w:tc>
      </w:tr>
      <w:tr w:rsidR="004D57C4" w:rsidRPr="00DC3C71" w:rsidTr="00B47E6B">
        <w:trPr>
          <w:trHeight w:val="1644"/>
        </w:trPr>
        <w:tc>
          <w:tcPr>
            <w:tcW w:w="1220" w:type="dxa"/>
            <w:vMerge w:val="restart"/>
            <w:shd w:val="clear" w:color="auto" w:fill="FFFFFF" w:themeFill="background1"/>
          </w:tcPr>
          <w:p w:rsidR="004D57C4" w:rsidRPr="00DC3C71" w:rsidRDefault="004D57C4" w:rsidP="00E43576">
            <w:pPr>
              <w:rPr>
                <w:rFonts w:ascii="Times New Roman" w:hAnsi="Times New Roman" w:cs="Times New Roman"/>
                <w:sz w:val="24"/>
                <w:szCs w:val="24"/>
              </w:rPr>
            </w:pPr>
          </w:p>
          <w:p w:rsidR="004D57C4" w:rsidRPr="00DC3C71" w:rsidRDefault="004D57C4" w:rsidP="00E43576">
            <w:pPr>
              <w:rPr>
                <w:rFonts w:ascii="Times New Roman" w:hAnsi="Times New Roman" w:cs="Times New Roman"/>
                <w:sz w:val="24"/>
                <w:szCs w:val="24"/>
              </w:rPr>
            </w:pPr>
          </w:p>
          <w:p w:rsidR="004D57C4" w:rsidRPr="00DC3C71" w:rsidRDefault="004D57C4" w:rsidP="00E43576">
            <w:pPr>
              <w:rPr>
                <w:rFonts w:ascii="Times New Roman" w:hAnsi="Times New Roman" w:cs="Times New Roman"/>
                <w:sz w:val="24"/>
                <w:szCs w:val="24"/>
              </w:rPr>
            </w:pPr>
          </w:p>
          <w:p w:rsidR="004D57C4" w:rsidRPr="00DC3C71" w:rsidRDefault="004D57C4" w:rsidP="00E43576">
            <w:pPr>
              <w:rPr>
                <w:rFonts w:ascii="Times New Roman" w:hAnsi="Times New Roman" w:cs="Times New Roman"/>
                <w:sz w:val="24"/>
                <w:szCs w:val="24"/>
              </w:rPr>
            </w:pPr>
            <w:r w:rsidRPr="00DC3C71">
              <w:rPr>
                <w:rFonts w:ascii="Times New Roman" w:hAnsi="Times New Roman" w:cs="Times New Roman"/>
                <w:sz w:val="24"/>
                <w:szCs w:val="24"/>
              </w:rPr>
              <w:t>Upravljanje dokumentacijom i povjerljivim podacima</w:t>
            </w:r>
          </w:p>
          <w:p w:rsidR="004D57C4" w:rsidRPr="00DC3C71" w:rsidRDefault="004D57C4" w:rsidP="00E43576">
            <w:pPr>
              <w:rPr>
                <w:rFonts w:ascii="Times New Roman" w:hAnsi="Times New Roman" w:cs="Times New Roman"/>
                <w:sz w:val="24"/>
                <w:szCs w:val="24"/>
              </w:rPr>
            </w:pPr>
          </w:p>
          <w:p w:rsidR="004D57C4" w:rsidRPr="00DC3C71" w:rsidRDefault="004D57C4" w:rsidP="00E43576">
            <w:pPr>
              <w:rPr>
                <w:rFonts w:ascii="Times New Roman" w:hAnsi="Times New Roman" w:cs="Times New Roman"/>
                <w:sz w:val="24"/>
                <w:szCs w:val="24"/>
              </w:rPr>
            </w:pPr>
          </w:p>
        </w:tc>
        <w:tc>
          <w:tcPr>
            <w:tcW w:w="2212" w:type="dxa"/>
            <w:vMerge w:val="restart"/>
            <w:shd w:val="clear" w:color="auto" w:fill="FFFFFF" w:themeFill="background1"/>
            <w:vAlign w:val="center"/>
          </w:tcPr>
          <w:p w:rsidR="004D57C4" w:rsidRPr="00DC3C71" w:rsidRDefault="004D57C4" w:rsidP="00E43576">
            <w:pPr>
              <w:rPr>
                <w:rFonts w:ascii="Times New Roman" w:eastAsia="WenQuanYi Micro Hei" w:hAnsi="Times New Roman" w:cs="Times New Roman"/>
                <w:sz w:val="24"/>
                <w:szCs w:val="24"/>
                <w:lang w:eastAsia="zh-CN"/>
              </w:rPr>
            </w:pPr>
            <w:r w:rsidRPr="00DC3C71">
              <w:rPr>
                <w:rFonts w:ascii="Times New Roman" w:eastAsia="WenQuanYi Micro Hei" w:hAnsi="Times New Roman" w:cs="Times New Roman"/>
                <w:sz w:val="24"/>
                <w:szCs w:val="24"/>
                <w:lang w:eastAsia="zh-CN"/>
              </w:rPr>
              <w:t>1.Zloupotreba službenih podataka</w:t>
            </w:r>
          </w:p>
        </w:tc>
        <w:tc>
          <w:tcPr>
            <w:tcW w:w="2212" w:type="dxa"/>
            <w:shd w:val="clear" w:color="auto" w:fill="FFFFFF" w:themeFill="background1"/>
          </w:tcPr>
          <w:p w:rsidR="004D57C4" w:rsidRPr="00DC3C71" w:rsidRDefault="004D57C4" w:rsidP="00E43576">
            <w:pPr>
              <w:rPr>
                <w:rFonts w:ascii="Times New Roman" w:hAnsi="Times New Roman" w:cs="Times New Roman"/>
                <w:sz w:val="24"/>
                <w:szCs w:val="24"/>
              </w:rPr>
            </w:pPr>
            <w:r w:rsidRPr="00DC3C71">
              <w:rPr>
                <w:rFonts w:ascii="Times New Roman" w:hAnsi="Times New Roman" w:cs="Times New Roman"/>
                <w:sz w:val="24"/>
                <w:szCs w:val="24"/>
              </w:rPr>
              <w:t>1.1 Analiza postojećeg stanja anketiranjem i donošenje smjernica za unapređenje rada.</w:t>
            </w:r>
          </w:p>
        </w:tc>
        <w:tc>
          <w:tcPr>
            <w:tcW w:w="2211" w:type="dxa"/>
            <w:shd w:val="clear" w:color="auto" w:fill="FFFFFF" w:themeFill="background1"/>
            <w:vAlign w:val="center"/>
          </w:tcPr>
          <w:p w:rsidR="004D57C4" w:rsidRPr="00DC3C71" w:rsidRDefault="004D57C4" w:rsidP="00E43576">
            <w:pPr>
              <w:jc w:val="center"/>
              <w:rPr>
                <w:rFonts w:ascii="Times New Roman" w:hAnsi="Times New Roman" w:cs="Times New Roman"/>
                <w:sz w:val="24"/>
                <w:szCs w:val="24"/>
              </w:rPr>
            </w:pPr>
            <w:r w:rsidRPr="00DC3C71">
              <w:rPr>
                <w:rFonts w:ascii="Times New Roman" w:hAnsi="Times New Roman" w:cs="Times New Roman"/>
                <w:sz w:val="24"/>
                <w:szCs w:val="24"/>
              </w:rPr>
              <w:t>Srednji</w:t>
            </w:r>
          </w:p>
        </w:tc>
        <w:tc>
          <w:tcPr>
            <w:tcW w:w="2211" w:type="dxa"/>
            <w:shd w:val="clear" w:color="auto" w:fill="FFFFFF" w:themeFill="background1"/>
            <w:vAlign w:val="center"/>
          </w:tcPr>
          <w:p w:rsidR="004D57C4" w:rsidRPr="00DC3C71" w:rsidRDefault="004D57C4" w:rsidP="00E43576">
            <w:pPr>
              <w:jc w:val="center"/>
              <w:rPr>
                <w:rFonts w:ascii="Times New Roman" w:hAnsi="Times New Roman" w:cs="Times New Roman"/>
                <w:sz w:val="24"/>
                <w:szCs w:val="24"/>
              </w:rPr>
            </w:pPr>
            <w:r w:rsidRPr="00DC3C71">
              <w:rPr>
                <w:rFonts w:ascii="Times New Roman" w:hAnsi="Times New Roman" w:cs="Times New Roman"/>
                <w:sz w:val="24"/>
                <w:szCs w:val="24"/>
              </w:rPr>
              <w:t>Direktor škole /</w:t>
            </w:r>
          </w:p>
          <w:p w:rsidR="004D57C4" w:rsidRPr="00DC3C71" w:rsidRDefault="004D57C4" w:rsidP="00E43576">
            <w:pPr>
              <w:jc w:val="center"/>
              <w:rPr>
                <w:rFonts w:ascii="Times New Roman" w:hAnsi="Times New Roman" w:cs="Times New Roman"/>
                <w:sz w:val="24"/>
                <w:szCs w:val="24"/>
              </w:rPr>
            </w:pPr>
            <w:r w:rsidRPr="00DC3C71">
              <w:rPr>
                <w:rFonts w:ascii="Times New Roman" w:hAnsi="Times New Roman" w:cs="Times New Roman"/>
                <w:sz w:val="24"/>
                <w:szCs w:val="24"/>
              </w:rPr>
              <w:t>01.06.2024. godine</w:t>
            </w:r>
          </w:p>
        </w:tc>
        <w:tc>
          <w:tcPr>
            <w:tcW w:w="1729" w:type="dxa"/>
            <w:shd w:val="clear" w:color="auto" w:fill="FFFFFF" w:themeFill="background1"/>
            <w:vAlign w:val="center"/>
          </w:tcPr>
          <w:p w:rsidR="004D57C4" w:rsidRPr="00DC3C71" w:rsidRDefault="004D57C4" w:rsidP="00E43576">
            <w:pPr>
              <w:jc w:val="center"/>
              <w:rPr>
                <w:rFonts w:ascii="Times New Roman" w:hAnsi="Times New Roman" w:cs="Times New Roman"/>
                <w:sz w:val="24"/>
                <w:szCs w:val="24"/>
              </w:rPr>
            </w:pPr>
            <w:r w:rsidRPr="00DC3C71">
              <w:rPr>
                <w:rFonts w:ascii="Times New Roman" w:hAnsi="Times New Roman" w:cs="Times New Roman"/>
                <w:sz w:val="24"/>
                <w:szCs w:val="24"/>
              </w:rPr>
              <w:t>Nema dodatnih troškova</w:t>
            </w:r>
          </w:p>
        </w:tc>
        <w:tc>
          <w:tcPr>
            <w:tcW w:w="2693" w:type="dxa"/>
            <w:shd w:val="clear" w:color="auto" w:fill="FFFFFF" w:themeFill="background1"/>
          </w:tcPr>
          <w:p w:rsidR="004D57C4" w:rsidRPr="00DC3C71" w:rsidRDefault="004D57C4" w:rsidP="00E43576">
            <w:pPr>
              <w:rPr>
                <w:rFonts w:ascii="Times New Roman" w:hAnsi="Times New Roman" w:cs="Times New Roman"/>
                <w:sz w:val="24"/>
                <w:szCs w:val="24"/>
              </w:rPr>
            </w:pPr>
            <w:r w:rsidRPr="00DC3C71">
              <w:rPr>
                <w:rFonts w:ascii="Times New Roman" w:hAnsi="Times New Roman" w:cs="Times New Roman"/>
                <w:sz w:val="24"/>
                <w:szCs w:val="24"/>
              </w:rPr>
              <w:t xml:space="preserve">1.1.Jača transparentnost rada podizanjem svijesti uposlenika o zloupotrebi službenih podataka </w:t>
            </w:r>
          </w:p>
          <w:p w:rsidR="004D57C4" w:rsidRPr="00DC3C71" w:rsidRDefault="004D57C4" w:rsidP="00E43576">
            <w:pPr>
              <w:rPr>
                <w:rFonts w:ascii="Times New Roman" w:hAnsi="Times New Roman" w:cs="Times New Roman"/>
                <w:sz w:val="24"/>
                <w:szCs w:val="24"/>
              </w:rPr>
            </w:pPr>
            <w:r w:rsidRPr="00DC3C71">
              <w:rPr>
                <w:rFonts w:ascii="Times New Roman" w:hAnsi="Times New Roman" w:cs="Times New Roman"/>
                <w:sz w:val="24"/>
                <w:szCs w:val="24"/>
              </w:rPr>
              <w:t>Donošenje smjernica za unapređenje rada</w:t>
            </w:r>
          </w:p>
        </w:tc>
      </w:tr>
      <w:tr w:rsidR="004D57C4" w:rsidRPr="00DC3C71" w:rsidTr="00B47E6B">
        <w:trPr>
          <w:trHeight w:val="975"/>
        </w:trPr>
        <w:tc>
          <w:tcPr>
            <w:tcW w:w="1220" w:type="dxa"/>
            <w:vMerge/>
            <w:shd w:val="clear" w:color="auto" w:fill="FFFFFF" w:themeFill="background1"/>
          </w:tcPr>
          <w:p w:rsidR="004D57C4" w:rsidRPr="00DC3C71" w:rsidRDefault="004D57C4" w:rsidP="00E43576">
            <w:pPr>
              <w:rPr>
                <w:rFonts w:ascii="Times New Roman" w:hAnsi="Times New Roman" w:cs="Times New Roman"/>
                <w:sz w:val="24"/>
                <w:szCs w:val="24"/>
              </w:rPr>
            </w:pPr>
          </w:p>
        </w:tc>
        <w:tc>
          <w:tcPr>
            <w:tcW w:w="2212" w:type="dxa"/>
            <w:vMerge/>
            <w:shd w:val="clear" w:color="auto" w:fill="FFFFFF" w:themeFill="background1"/>
            <w:vAlign w:val="center"/>
          </w:tcPr>
          <w:p w:rsidR="004D57C4" w:rsidRPr="00DC3C71" w:rsidRDefault="004D57C4" w:rsidP="00E43576">
            <w:pPr>
              <w:rPr>
                <w:rFonts w:ascii="Times New Roman" w:eastAsia="WenQuanYi Micro Hei" w:hAnsi="Times New Roman" w:cs="Times New Roman"/>
                <w:sz w:val="24"/>
                <w:szCs w:val="24"/>
                <w:lang w:eastAsia="zh-CN"/>
              </w:rPr>
            </w:pPr>
          </w:p>
        </w:tc>
        <w:tc>
          <w:tcPr>
            <w:tcW w:w="2212" w:type="dxa"/>
            <w:shd w:val="clear" w:color="auto" w:fill="FFFFFF" w:themeFill="background1"/>
          </w:tcPr>
          <w:p w:rsidR="004D57C4" w:rsidRPr="00DC3C71" w:rsidRDefault="004D57C4" w:rsidP="00E43576">
            <w:pPr>
              <w:rPr>
                <w:rFonts w:ascii="Times New Roman" w:hAnsi="Times New Roman" w:cs="Times New Roman"/>
                <w:sz w:val="24"/>
                <w:szCs w:val="24"/>
              </w:rPr>
            </w:pPr>
            <w:r w:rsidRPr="00DC3C71">
              <w:rPr>
                <w:rFonts w:ascii="Times New Roman" w:hAnsi="Times New Roman" w:cs="Times New Roman"/>
                <w:sz w:val="24"/>
                <w:szCs w:val="24"/>
              </w:rPr>
              <w:t>1.2. Edukovanje radnike škole</w:t>
            </w:r>
          </w:p>
        </w:tc>
        <w:tc>
          <w:tcPr>
            <w:tcW w:w="2211" w:type="dxa"/>
            <w:shd w:val="clear" w:color="auto" w:fill="FFFFFF" w:themeFill="background1"/>
            <w:vAlign w:val="center"/>
          </w:tcPr>
          <w:p w:rsidR="004D57C4" w:rsidRPr="00DC3C71" w:rsidRDefault="004D57C4" w:rsidP="00E43576">
            <w:pPr>
              <w:jc w:val="center"/>
              <w:rPr>
                <w:rFonts w:ascii="Times New Roman" w:hAnsi="Times New Roman" w:cs="Times New Roman"/>
                <w:sz w:val="24"/>
                <w:szCs w:val="24"/>
              </w:rPr>
            </w:pPr>
            <w:r w:rsidRPr="00DC3C71">
              <w:rPr>
                <w:rFonts w:ascii="Times New Roman" w:hAnsi="Times New Roman" w:cs="Times New Roman"/>
                <w:sz w:val="24"/>
                <w:szCs w:val="24"/>
              </w:rPr>
              <w:t>Srednji</w:t>
            </w:r>
          </w:p>
        </w:tc>
        <w:tc>
          <w:tcPr>
            <w:tcW w:w="2211" w:type="dxa"/>
            <w:shd w:val="clear" w:color="auto" w:fill="FFFFFF" w:themeFill="background1"/>
            <w:vAlign w:val="center"/>
          </w:tcPr>
          <w:p w:rsidR="004D57C4" w:rsidRPr="00DC3C71" w:rsidRDefault="004D57C4" w:rsidP="00E43576">
            <w:pPr>
              <w:jc w:val="center"/>
              <w:rPr>
                <w:rFonts w:ascii="Times New Roman" w:hAnsi="Times New Roman" w:cs="Times New Roman"/>
                <w:sz w:val="24"/>
                <w:szCs w:val="24"/>
              </w:rPr>
            </w:pPr>
            <w:r w:rsidRPr="00DC3C71">
              <w:rPr>
                <w:rFonts w:ascii="Times New Roman" w:hAnsi="Times New Roman" w:cs="Times New Roman"/>
                <w:sz w:val="24"/>
                <w:szCs w:val="24"/>
              </w:rPr>
              <w:t>Sekretar škole /</w:t>
            </w:r>
          </w:p>
          <w:p w:rsidR="004D57C4" w:rsidRPr="00DC3C71" w:rsidRDefault="004D57C4" w:rsidP="00E43576">
            <w:pPr>
              <w:jc w:val="center"/>
              <w:rPr>
                <w:rFonts w:ascii="Times New Roman" w:hAnsi="Times New Roman" w:cs="Times New Roman"/>
                <w:sz w:val="24"/>
                <w:szCs w:val="24"/>
              </w:rPr>
            </w:pPr>
            <w:r w:rsidRPr="00DC3C71">
              <w:rPr>
                <w:rFonts w:ascii="Times New Roman" w:hAnsi="Times New Roman" w:cs="Times New Roman"/>
                <w:sz w:val="24"/>
                <w:szCs w:val="24"/>
              </w:rPr>
              <w:t>kontinuirano</w:t>
            </w:r>
          </w:p>
        </w:tc>
        <w:tc>
          <w:tcPr>
            <w:tcW w:w="1729" w:type="dxa"/>
            <w:shd w:val="clear" w:color="auto" w:fill="FFFFFF" w:themeFill="background1"/>
            <w:vAlign w:val="center"/>
          </w:tcPr>
          <w:p w:rsidR="004D57C4" w:rsidRPr="00DC3C71" w:rsidRDefault="004D57C4" w:rsidP="00E43576">
            <w:pPr>
              <w:jc w:val="center"/>
              <w:rPr>
                <w:rFonts w:ascii="Times New Roman" w:hAnsi="Times New Roman" w:cs="Times New Roman"/>
                <w:sz w:val="24"/>
                <w:szCs w:val="24"/>
              </w:rPr>
            </w:pPr>
            <w:r w:rsidRPr="00DC3C71">
              <w:rPr>
                <w:rFonts w:ascii="Times New Roman" w:hAnsi="Times New Roman" w:cs="Times New Roman"/>
                <w:sz w:val="24"/>
                <w:szCs w:val="24"/>
              </w:rPr>
              <w:t>Nema dodatnih troškova</w:t>
            </w:r>
          </w:p>
        </w:tc>
        <w:tc>
          <w:tcPr>
            <w:tcW w:w="2693" w:type="dxa"/>
            <w:shd w:val="clear" w:color="auto" w:fill="FFFFFF" w:themeFill="background1"/>
          </w:tcPr>
          <w:p w:rsidR="004D57C4" w:rsidRPr="00DC3C71" w:rsidRDefault="004D57C4" w:rsidP="00E43576">
            <w:pPr>
              <w:rPr>
                <w:rFonts w:ascii="Times New Roman" w:hAnsi="Times New Roman" w:cs="Times New Roman"/>
                <w:sz w:val="24"/>
                <w:szCs w:val="24"/>
              </w:rPr>
            </w:pPr>
            <w:r w:rsidRPr="00DC3C71">
              <w:rPr>
                <w:rFonts w:ascii="Times New Roman" w:hAnsi="Times New Roman" w:cs="Times New Roman"/>
                <w:sz w:val="24"/>
                <w:szCs w:val="24"/>
              </w:rPr>
              <w:t>1.2.Izrada Uputstva o rukovanju povjerljivim podacima za novozaposlene</w:t>
            </w:r>
          </w:p>
        </w:tc>
      </w:tr>
      <w:tr w:rsidR="004D57C4" w:rsidRPr="00DC3C71" w:rsidTr="00B47E6B">
        <w:trPr>
          <w:trHeight w:val="1552"/>
        </w:trPr>
        <w:tc>
          <w:tcPr>
            <w:tcW w:w="1220" w:type="dxa"/>
            <w:vMerge/>
            <w:shd w:val="clear" w:color="auto" w:fill="FFFFFF" w:themeFill="background1"/>
          </w:tcPr>
          <w:p w:rsidR="004D57C4" w:rsidRPr="00DC3C71" w:rsidRDefault="004D57C4" w:rsidP="00E43576">
            <w:pPr>
              <w:rPr>
                <w:rFonts w:ascii="Times New Roman" w:hAnsi="Times New Roman" w:cs="Times New Roman"/>
                <w:sz w:val="24"/>
                <w:szCs w:val="24"/>
              </w:rPr>
            </w:pPr>
          </w:p>
        </w:tc>
        <w:tc>
          <w:tcPr>
            <w:tcW w:w="2212" w:type="dxa"/>
            <w:shd w:val="clear" w:color="auto" w:fill="FFFFFF" w:themeFill="background1"/>
            <w:vAlign w:val="center"/>
          </w:tcPr>
          <w:p w:rsidR="004D57C4" w:rsidRPr="00DC3C71" w:rsidRDefault="004D57C4" w:rsidP="00E43576">
            <w:pPr>
              <w:rPr>
                <w:rFonts w:ascii="Times New Roman" w:eastAsia="WenQuanYi Micro Hei" w:hAnsi="Times New Roman" w:cs="Times New Roman"/>
                <w:sz w:val="24"/>
                <w:szCs w:val="24"/>
                <w:lang w:eastAsia="zh-CN"/>
              </w:rPr>
            </w:pPr>
            <w:r w:rsidRPr="00DC3C71">
              <w:rPr>
                <w:rFonts w:ascii="Times New Roman" w:eastAsia="WenQuanYi Micro Hei" w:hAnsi="Times New Roman" w:cs="Times New Roman"/>
                <w:sz w:val="24"/>
                <w:szCs w:val="24"/>
                <w:lang w:eastAsia="zh-CN"/>
              </w:rPr>
              <w:t>2.Neadekvatna zaštita podataka u Školi</w:t>
            </w:r>
          </w:p>
          <w:p w:rsidR="004D57C4" w:rsidRPr="00DC3C71" w:rsidRDefault="004D57C4" w:rsidP="00E43576">
            <w:pPr>
              <w:rPr>
                <w:rFonts w:ascii="Times New Roman" w:eastAsia="WenQuanYi Micro Hei" w:hAnsi="Times New Roman" w:cs="Times New Roman"/>
                <w:sz w:val="24"/>
                <w:szCs w:val="24"/>
                <w:lang w:eastAsia="zh-CN"/>
              </w:rPr>
            </w:pPr>
          </w:p>
        </w:tc>
        <w:tc>
          <w:tcPr>
            <w:tcW w:w="2212" w:type="dxa"/>
            <w:shd w:val="clear" w:color="auto" w:fill="FFFFFF" w:themeFill="background1"/>
          </w:tcPr>
          <w:p w:rsidR="004D57C4" w:rsidRPr="00DC3C71" w:rsidRDefault="004D57C4" w:rsidP="00E43576">
            <w:pPr>
              <w:rPr>
                <w:rFonts w:ascii="Times New Roman" w:hAnsi="Times New Roman" w:cs="Times New Roman"/>
                <w:sz w:val="24"/>
                <w:szCs w:val="24"/>
              </w:rPr>
            </w:pPr>
            <w:r w:rsidRPr="00DC3C71">
              <w:rPr>
                <w:rFonts w:ascii="Times New Roman" w:hAnsi="Times New Roman" w:cs="Times New Roman"/>
                <w:sz w:val="24"/>
                <w:szCs w:val="24"/>
              </w:rPr>
              <w:t>2.1. Adekvatno čuvanje i arhiviranje podataka i dokumenata u arhivskih ormarima.</w:t>
            </w:r>
          </w:p>
        </w:tc>
        <w:tc>
          <w:tcPr>
            <w:tcW w:w="2211" w:type="dxa"/>
            <w:shd w:val="clear" w:color="auto" w:fill="FFFFFF" w:themeFill="background1"/>
            <w:vAlign w:val="center"/>
          </w:tcPr>
          <w:p w:rsidR="004D57C4" w:rsidRPr="00DC3C71" w:rsidRDefault="004D57C4" w:rsidP="00E43576">
            <w:pPr>
              <w:jc w:val="center"/>
              <w:rPr>
                <w:rFonts w:ascii="Times New Roman" w:hAnsi="Times New Roman" w:cs="Times New Roman"/>
                <w:sz w:val="24"/>
                <w:szCs w:val="24"/>
              </w:rPr>
            </w:pPr>
            <w:r w:rsidRPr="00DC3C71">
              <w:rPr>
                <w:rFonts w:ascii="Times New Roman" w:hAnsi="Times New Roman" w:cs="Times New Roman"/>
                <w:sz w:val="24"/>
                <w:szCs w:val="24"/>
              </w:rPr>
              <w:t>Srednji</w:t>
            </w:r>
          </w:p>
        </w:tc>
        <w:tc>
          <w:tcPr>
            <w:tcW w:w="2211" w:type="dxa"/>
            <w:shd w:val="clear" w:color="auto" w:fill="FFFFFF" w:themeFill="background1"/>
            <w:vAlign w:val="center"/>
          </w:tcPr>
          <w:p w:rsidR="004D57C4" w:rsidRPr="00DC3C71" w:rsidRDefault="004D57C4" w:rsidP="00E43576">
            <w:pPr>
              <w:jc w:val="center"/>
              <w:rPr>
                <w:rFonts w:ascii="Times New Roman" w:hAnsi="Times New Roman" w:cs="Times New Roman"/>
                <w:sz w:val="24"/>
                <w:szCs w:val="24"/>
              </w:rPr>
            </w:pPr>
            <w:r w:rsidRPr="00DC3C71">
              <w:rPr>
                <w:rFonts w:ascii="Times New Roman" w:hAnsi="Times New Roman" w:cs="Times New Roman"/>
                <w:sz w:val="24"/>
                <w:szCs w:val="24"/>
              </w:rPr>
              <w:t>Direktor škole /</w:t>
            </w:r>
          </w:p>
          <w:p w:rsidR="004D57C4" w:rsidRPr="00DC3C71" w:rsidRDefault="004D57C4" w:rsidP="00E43576">
            <w:pPr>
              <w:jc w:val="center"/>
              <w:rPr>
                <w:rFonts w:ascii="Times New Roman" w:hAnsi="Times New Roman" w:cs="Times New Roman"/>
                <w:sz w:val="24"/>
                <w:szCs w:val="24"/>
              </w:rPr>
            </w:pPr>
            <w:r w:rsidRPr="00DC3C71">
              <w:rPr>
                <w:rFonts w:ascii="Times New Roman" w:hAnsi="Times New Roman" w:cs="Times New Roman"/>
                <w:sz w:val="24"/>
                <w:szCs w:val="24"/>
              </w:rPr>
              <w:t>31.12. 2024. godine</w:t>
            </w:r>
          </w:p>
        </w:tc>
        <w:tc>
          <w:tcPr>
            <w:tcW w:w="1729" w:type="dxa"/>
            <w:shd w:val="clear" w:color="auto" w:fill="FFFFFF" w:themeFill="background1"/>
            <w:vAlign w:val="center"/>
          </w:tcPr>
          <w:p w:rsidR="004D57C4" w:rsidRPr="00DC3C71" w:rsidRDefault="004D57C4" w:rsidP="00E43576">
            <w:pPr>
              <w:jc w:val="center"/>
              <w:rPr>
                <w:rFonts w:ascii="Times New Roman" w:hAnsi="Times New Roman" w:cs="Times New Roman"/>
                <w:sz w:val="24"/>
                <w:szCs w:val="24"/>
              </w:rPr>
            </w:pPr>
          </w:p>
          <w:p w:rsidR="004D57C4" w:rsidRPr="00DC3C71" w:rsidRDefault="004D57C4" w:rsidP="00E43576">
            <w:pPr>
              <w:jc w:val="center"/>
              <w:rPr>
                <w:rFonts w:ascii="Times New Roman" w:hAnsi="Times New Roman" w:cs="Times New Roman"/>
                <w:sz w:val="24"/>
                <w:szCs w:val="24"/>
              </w:rPr>
            </w:pPr>
            <w:r w:rsidRPr="00DC3C71">
              <w:rPr>
                <w:rFonts w:ascii="Times New Roman" w:hAnsi="Times New Roman" w:cs="Times New Roman"/>
                <w:sz w:val="24"/>
                <w:szCs w:val="24"/>
              </w:rPr>
              <w:t>Troškovi materijalne prirode</w:t>
            </w:r>
          </w:p>
        </w:tc>
        <w:tc>
          <w:tcPr>
            <w:tcW w:w="2693" w:type="dxa"/>
            <w:shd w:val="clear" w:color="auto" w:fill="FFFFFF" w:themeFill="background1"/>
          </w:tcPr>
          <w:p w:rsidR="004D57C4" w:rsidRPr="00DC3C71" w:rsidRDefault="004D57C4" w:rsidP="00E43576">
            <w:pPr>
              <w:rPr>
                <w:rFonts w:ascii="Times New Roman" w:hAnsi="Times New Roman" w:cs="Times New Roman"/>
                <w:sz w:val="24"/>
                <w:szCs w:val="24"/>
              </w:rPr>
            </w:pPr>
            <w:r w:rsidRPr="00DC3C71">
              <w:rPr>
                <w:rFonts w:ascii="Times New Roman" w:hAnsi="Times New Roman" w:cs="Times New Roman"/>
                <w:sz w:val="24"/>
                <w:szCs w:val="24"/>
              </w:rPr>
              <w:t>2.1Osigurani kapaciteti tehničke i materijalne prirode za zaštitu povjerljivih podataka</w:t>
            </w:r>
          </w:p>
        </w:tc>
      </w:tr>
      <w:tr w:rsidR="004D57C4" w:rsidRPr="00DC3C71" w:rsidTr="00B47E6B">
        <w:trPr>
          <w:trHeight w:val="1786"/>
        </w:trPr>
        <w:tc>
          <w:tcPr>
            <w:tcW w:w="1220" w:type="dxa"/>
            <w:vMerge/>
            <w:shd w:val="clear" w:color="auto" w:fill="FFFFFF" w:themeFill="background1"/>
          </w:tcPr>
          <w:p w:rsidR="004D57C4" w:rsidRPr="00DC3C71" w:rsidRDefault="004D57C4" w:rsidP="00E43576">
            <w:pPr>
              <w:rPr>
                <w:rFonts w:ascii="Times New Roman" w:hAnsi="Times New Roman" w:cs="Times New Roman"/>
                <w:b/>
                <w:bCs/>
                <w:sz w:val="24"/>
                <w:szCs w:val="24"/>
                <w:lang w:val="de-AT"/>
              </w:rPr>
            </w:pPr>
          </w:p>
        </w:tc>
        <w:tc>
          <w:tcPr>
            <w:tcW w:w="2212" w:type="dxa"/>
            <w:shd w:val="clear" w:color="auto" w:fill="FFFFFF" w:themeFill="background1"/>
            <w:vAlign w:val="center"/>
          </w:tcPr>
          <w:p w:rsidR="004D57C4" w:rsidRPr="00DC3C71" w:rsidRDefault="004D57C4" w:rsidP="00E43576">
            <w:pPr>
              <w:rPr>
                <w:rFonts w:ascii="Times New Roman" w:hAnsi="Times New Roman" w:cs="Times New Roman"/>
                <w:sz w:val="24"/>
                <w:szCs w:val="24"/>
                <w:lang w:val="de-AT"/>
              </w:rPr>
            </w:pPr>
            <w:r w:rsidRPr="00DC3C71">
              <w:rPr>
                <w:rFonts w:ascii="Times New Roman" w:eastAsia="WenQuanYi Micro Hei" w:hAnsi="Times New Roman" w:cs="Times New Roman"/>
                <w:sz w:val="24"/>
                <w:szCs w:val="24"/>
                <w:lang w:eastAsia="zh-CN"/>
              </w:rPr>
              <w:t xml:space="preserve">3.Nepoznavanje </w:t>
            </w:r>
          </w:p>
          <w:p w:rsidR="004D57C4" w:rsidRPr="00DC3C71" w:rsidRDefault="004D57C4" w:rsidP="00E43576">
            <w:pPr>
              <w:rPr>
                <w:rFonts w:ascii="Times New Roman" w:hAnsi="Times New Roman" w:cs="Times New Roman"/>
                <w:sz w:val="24"/>
                <w:szCs w:val="24"/>
                <w:lang w:val="de-AT"/>
              </w:rPr>
            </w:pPr>
            <w:r w:rsidRPr="00DC3C71">
              <w:rPr>
                <w:rFonts w:ascii="Times New Roman" w:eastAsia="WenQuanYi Micro Hei" w:hAnsi="Times New Roman" w:cs="Times New Roman"/>
                <w:sz w:val="24"/>
                <w:szCs w:val="24"/>
                <w:lang w:eastAsia="zh-CN"/>
              </w:rPr>
              <w:t>povjerljivih podataka</w:t>
            </w:r>
          </w:p>
        </w:tc>
        <w:tc>
          <w:tcPr>
            <w:tcW w:w="2212" w:type="dxa"/>
            <w:shd w:val="clear" w:color="auto" w:fill="FFFFFF" w:themeFill="background1"/>
          </w:tcPr>
          <w:p w:rsidR="004D57C4" w:rsidRPr="00DC3C71" w:rsidRDefault="004D57C4" w:rsidP="00E43576">
            <w:pPr>
              <w:rPr>
                <w:rFonts w:ascii="Times New Roman" w:hAnsi="Times New Roman" w:cs="Times New Roman"/>
                <w:sz w:val="24"/>
                <w:szCs w:val="24"/>
              </w:rPr>
            </w:pPr>
            <w:r w:rsidRPr="00DC3C71">
              <w:rPr>
                <w:rFonts w:ascii="Times New Roman" w:hAnsi="Times New Roman" w:cs="Times New Roman"/>
                <w:sz w:val="24"/>
                <w:szCs w:val="24"/>
              </w:rPr>
              <w:t>3.1.Educiranje uposlenika o povjerljivim podacima i njihovom čuvanju.</w:t>
            </w:r>
          </w:p>
        </w:tc>
        <w:tc>
          <w:tcPr>
            <w:tcW w:w="2211" w:type="dxa"/>
            <w:shd w:val="clear" w:color="auto" w:fill="FFFFFF" w:themeFill="background1"/>
            <w:vAlign w:val="center"/>
          </w:tcPr>
          <w:p w:rsidR="004D57C4" w:rsidRPr="00DC3C71" w:rsidRDefault="004D57C4" w:rsidP="00E43576">
            <w:pPr>
              <w:jc w:val="center"/>
              <w:rPr>
                <w:rFonts w:ascii="Times New Roman" w:hAnsi="Times New Roman" w:cs="Times New Roman"/>
                <w:sz w:val="24"/>
                <w:szCs w:val="24"/>
              </w:rPr>
            </w:pPr>
            <w:r w:rsidRPr="00DC3C71">
              <w:rPr>
                <w:rFonts w:ascii="Times New Roman" w:hAnsi="Times New Roman" w:cs="Times New Roman"/>
                <w:sz w:val="24"/>
                <w:szCs w:val="24"/>
              </w:rPr>
              <w:t>Srednji</w:t>
            </w:r>
          </w:p>
        </w:tc>
        <w:tc>
          <w:tcPr>
            <w:tcW w:w="2211" w:type="dxa"/>
            <w:shd w:val="clear" w:color="auto" w:fill="FFFFFF" w:themeFill="background1"/>
            <w:vAlign w:val="center"/>
          </w:tcPr>
          <w:p w:rsidR="004D57C4" w:rsidRPr="00DC3C71" w:rsidRDefault="004D57C4" w:rsidP="00E43576">
            <w:pPr>
              <w:jc w:val="center"/>
              <w:rPr>
                <w:rFonts w:ascii="Times New Roman" w:hAnsi="Times New Roman" w:cs="Times New Roman"/>
                <w:sz w:val="24"/>
                <w:szCs w:val="24"/>
              </w:rPr>
            </w:pPr>
            <w:r w:rsidRPr="00DC3C71">
              <w:rPr>
                <w:rFonts w:ascii="Times New Roman" w:hAnsi="Times New Roman" w:cs="Times New Roman"/>
                <w:sz w:val="24"/>
                <w:szCs w:val="24"/>
              </w:rPr>
              <w:t>Sekretar škole / 31.12.2024. godine</w:t>
            </w:r>
          </w:p>
        </w:tc>
        <w:tc>
          <w:tcPr>
            <w:tcW w:w="1729" w:type="dxa"/>
            <w:shd w:val="clear" w:color="auto" w:fill="FFFFFF" w:themeFill="background1"/>
            <w:vAlign w:val="center"/>
          </w:tcPr>
          <w:p w:rsidR="004D57C4" w:rsidRPr="00DC3C71" w:rsidRDefault="004D57C4" w:rsidP="00E43576">
            <w:pPr>
              <w:jc w:val="center"/>
              <w:rPr>
                <w:rFonts w:ascii="Times New Roman" w:hAnsi="Times New Roman" w:cs="Times New Roman"/>
                <w:sz w:val="24"/>
                <w:szCs w:val="24"/>
              </w:rPr>
            </w:pPr>
            <w:r w:rsidRPr="00DC3C71">
              <w:rPr>
                <w:rFonts w:ascii="Times New Roman" w:hAnsi="Times New Roman" w:cs="Times New Roman"/>
                <w:sz w:val="24"/>
                <w:szCs w:val="24"/>
              </w:rPr>
              <w:t>Nema dodatnih troškova</w:t>
            </w:r>
          </w:p>
        </w:tc>
        <w:tc>
          <w:tcPr>
            <w:tcW w:w="2693" w:type="dxa"/>
            <w:shd w:val="clear" w:color="auto" w:fill="FFFFFF" w:themeFill="background1"/>
          </w:tcPr>
          <w:p w:rsidR="004D57C4" w:rsidRPr="00DC3C71" w:rsidRDefault="004D57C4" w:rsidP="00E43576">
            <w:pPr>
              <w:rPr>
                <w:rFonts w:ascii="Times New Roman" w:hAnsi="Times New Roman" w:cs="Times New Roman"/>
                <w:sz w:val="24"/>
                <w:szCs w:val="24"/>
              </w:rPr>
            </w:pPr>
            <w:r w:rsidRPr="00DC3C71">
              <w:rPr>
                <w:rFonts w:ascii="Times New Roman" w:hAnsi="Times New Roman" w:cs="Times New Roman"/>
                <w:sz w:val="24"/>
                <w:szCs w:val="24"/>
              </w:rPr>
              <w:t>3.1.Podizanje svijesti o rukovanju povjerljivim podacima i izrada registra zaštićenih informacija u Školi</w:t>
            </w:r>
          </w:p>
          <w:p w:rsidR="004D57C4" w:rsidRPr="00DC3C71" w:rsidRDefault="004D57C4" w:rsidP="00E43576">
            <w:pPr>
              <w:rPr>
                <w:rFonts w:ascii="Times New Roman" w:hAnsi="Times New Roman" w:cs="Times New Roman"/>
                <w:sz w:val="24"/>
                <w:szCs w:val="24"/>
              </w:rPr>
            </w:pPr>
            <w:r w:rsidRPr="00DC3C71">
              <w:rPr>
                <w:rFonts w:ascii="Times New Roman" w:hAnsi="Times New Roman" w:cs="Times New Roman"/>
                <w:sz w:val="24"/>
                <w:szCs w:val="24"/>
              </w:rPr>
              <w:t>Izrada registra o povjerljivim podacima</w:t>
            </w:r>
          </w:p>
          <w:p w:rsidR="004D57C4" w:rsidRPr="00DC3C71" w:rsidRDefault="004D57C4" w:rsidP="00E43576">
            <w:pPr>
              <w:rPr>
                <w:rFonts w:ascii="Times New Roman" w:hAnsi="Times New Roman" w:cs="Times New Roman"/>
                <w:sz w:val="24"/>
                <w:szCs w:val="24"/>
              </w:rPr>
            </w:pPr>
          </w:p>
        </w:tc>
      </w:tr>
    </w:tbl>
    <w:p w:rsidR="004D57C4" w:rsidRDefault="004D57C4" w:rsidP="004D57C4">
      <w:pPr>
        <w:rPr>
          <w:rFonts w:ascii="Times New Roman" w:hAnsi="Times New Roman" w:cs="Times New Roman"/>
          <w:sz w:val="24"/>
          <w:szCs w:val="24"/>
        </w:rPr>
      </w:pPr>
    </w:p>
    <w:p w:rsidR="00E17D61" w:rsidRPr="00DC3C71" w:rsidRDefault="00E17D61" w:rsidP="004D57C4">
      <w:pPr>
        <w:rPr>
          <w:rFonts w:ascii="Times New Roman" w:hAnsi="Times New Roman" w:cs="Times New Roman"/>
          <w:sz w:val="24"/>
          <w:szCs w:val="24"/>
        </w:rPr>
      </w:pPr>
    </w:p>
    <w:p w:rsidR="004D57C4" w:rsidRPr="00DC3C71" w:rsidRDefault="004D57C4" w:rsidP="00FC7C84">
      <w:pPr>
        <w:pStyle w:val="Heading3"/>
        <w:rPr>
          <w:rFonts w:ascii="Times New Roman" w:hAnsi="Times New Roman" w:cs="Times New Roman"/>
        </w:rPr>
      </w:pPr>
      <w:bookmarkStart w:id="39" w:name="_Toc121122116"/>
      <w:bookmarkStart w:id="40" w:name="_Toc121815957"/>
      <w:r w:rsidRPr="00DC3C71">
        <w:rPr>
          <w:rFonts w:ascii="Times New Roman" w:hAnsi="Times New Roman" w:cs="Times New Roman"/>
        </w:rPr>
        <w:t>2.4.Upravljanje ljudskim resursima</w:t>
      </w:r>
      <w:bookmarkEnd w:id="39"/>
      <w:bookmarkEnd w:id="40"/>
    </w:p>
    <w:tbl>
      <w:tblPr>
        <w:tblW w:w="14634" w:type="dxa"/>
        <w:tblInd w:w="-2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11"/>
        <w:gridCol w:w="3260"/>
        <w:gridCol w:w="3195"/>
        <w:gridCol w:w="2087"/>
        <w:gridCol w:w="2085"/>
        <w:gridCol w:w="1688"/>
        <w:gridCol w:w="1908"/>
      </w:tblGrid>
      <w:tr w:rsidR="004D57C4" w:rsidRPr="00DC3C71" w:rsidTr="004F6766">
        <w:trPr>
          <w:trHeight w:val="2289"/>
        </w:trPr>
        <w:tc>
          <w:tcPr>
            <w:tcW w:w="411" w:type="dxa"/>
            <w:shd w:val="clear" w:color="auto" w:fill="auto"/>
            <w:tcMar>
              <w:top w:w="0" w:type="dxa"/>
              <w:left w:w="10" w:type="dxa"/>
              <w:bottom w:w="0" w:type="dxa"/>
              <w:right w:w="10" w:type="dxa"/>
            </w:tcMar>
            <w:vAlign w:val="center"/>
          </w:tcPr>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Arial" w:hAnsi="Times New Roman" w:cs="Times New Roman"/>
                <w:b/>
                <w:color w:val="000000"/>
                <w:sz w:val="24"/>
                <w:szCs w:val="24"/>
              </w:rPr>
              <w:t>Br.</w:t>
            </w:r>
          </w:p>
        </w:tc>
        <w:tc>
          <w:tcPr>
            <w:tcW w:w="3260" w:type="dxa"/>
            <w:shd w:val="clear" w:color="auto" w:fill="auto"/>
            <w:tcMar>
              <w:top w:w="0" w:type="dxa"/>
              <w:left w:w="10" w:type="dxa"/>
              <w:bottom w:w="0" w:type="dxa"/>
              <w:right w:w="10" w:type="dxa"/>
            </w:tcMar>
            <w:vAlign w:val="center"/>
          </w:tcPr>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Arial" w:hAnsi="Times New Roman" w:cs="Times New Roman"/>
                <w:b/>
                <w:color w:val="000000"/>
                <w:sz w:val="24"/>
                <w:szCs w:val="24"/>
              </w:rPr>
              <w:t>Faktori/izvori rizika:</w:t>
            </w:r>
          </w:p>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Arial" w:hAnsi="Times New Roman" w:cs="Times New Roman"/>
                <w:b/>
                <w:color w:val="000000"/>
                <w:sz w:val="24"/>
                <w:szCs w:val="24"/>
              </w:rPr>
              <w:t>Sistemski (S)</w:t>
            </w:r>
          </w:p>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Arial" w:hAnsi="Times New Roman" w:cs="Times New Roman"/>
                <w:b/>
                <w:color w:val="000000"/>
                <w:sz w:val="24"/>
                <w:szCs w:val="24"/>
              </w:rPr>
              <w:t>Organizacijski (O)</w:t>
            </w:r>
          </w:p>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Arial" w:hAnsi="Times New Roman" w:cs="Times New Roman"/>
                <w:b/>
                <w:color w:val="000000"/>
                <w:sz w:val="24"/>
                <w:szCs w:val="24"/>
              </w:rPr>
              <w:t>Individualni (I)</w:t>
            </w:r>
          </w:p>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Arial" w:hAnsi="Times New Roman" w:cs="Times New Roman"/>
                <w:b/>
                <w:color w:val="000000"/>
                <w:sz w:val="24"/>
                <w:szCs w:val="24"/>
              </w:rPr>
              <w:t>Radno-procesni i proceduralni (P)</w:t>
            </w:r>
          </w:p>
        </w:tc>
        <w:tc>
          <w:tcPr>
            <w:tcW w:w="3195" w:type="dxa"/>
            <w:shd w:val="clear" w:color="auto" w:fill="auto"/>
            <w:tcMar>
              <w:top w:w="0" w:type="dxa"/>
              <w:left w:w="10" w:type="dxa"/>
              <w:bottom w:w="0" w:type="dxa"/>
              <w:right w:w="10" w:type="dxa"/>
            </w:tcMar>
            <w:vAlign w:val="center"/>
          </w:tcPr>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Arial" w:hAnsi="Times New Roman" w:cs="Times New Roman"/>
                <w:b/>
                <w:color w:val="000000"/>
                <w:sz w:val="24"/>
                <w:szCs w:val="24"/>
              </w:rPr>
              <w:t>Postojeće mjere/ kontrolni mehanizmi na snazi u instituciji</w:t>
            </w:r>
          </w:p>
        </w:tc>
        <w:tc>
          <w:tcPr>
            <w:tcW w:w="2087" w:type="dxa"/>
            <w:shd w:val="clear" w:color="auto" w:fill="auto"/>
            <w:tcMar>
              <w:top w:w="0" w:type="dxa"/>
              <w:left w:w="10" w:type="dxa"/>
              <w:bottom w:w="0" w:type="dxa"/>
              <w:right w:w="10" w:type="dxa"/>
            </w:tcMar>
            <w:vAlign w:val="center"/>
          </w:tcPr>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Arial" w:hAnsi="Times New Roman" w:cs="Times New Roman"/>
                <w:b/>
                <w:color w:val="000000"/>
                <w:sz w:val="24"/>
                <w:szCs w:val="24"/>
              </w:rPr>
              <w:t>Analiza rizika</w:t>
            </w:r>
          </w:p>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Arial" w:hAnsi="Times New Roman" w:cs="Times New Roman"/>
                <w:b/>
                <w:color w:val="000000"/>
                <w:sz w:val="24"/>
                <w:szCs w:val="24"/>
              </w:rPr>
              <w:t>-Kontrolisan</w:t>
            </w:r>
          </w:p>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Arial" w:hAnsi="Times New Roman" w:cs="Times New Roman"/>
                <w:b/>
                <w:color w:val="000000"/>
                <w:sz w:val="24"/>
                <w:szCs w:val="24"/>
              </w:rPr>
              <w:t>-Djelimično kontrolisan</w:t>
            </w:r>
          </w:p>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Arial" w:hAnsi="Times New Roman" w:cs="Times New Roman"/>
                <w:b/>
                <w:color w:val="000000"/>
                <w:sz w:val="24"/>
                <w:szCs w:val="24"/>
              </w:rPr>
              <w:t>-Nekontrolisan</w:t>
            </w:r>
          </w:p>
        </w:tc>
        <w:tc>
          <w:tcPr>
            <w:tcW w:w="2085" w:type="dxa"/>
            <w:shd w:val="clear" w:color="auto" w:fill="auto"/>
            <w:tcMar>
              <w:top w:w="0" w:type="dxa"/>
              <w:left w:w="10" w:type="dxa"/>
              <w:bottom w:w="0" w:type="dxa"/>
              <w:right w:w="10" w:type="dxa"/>
            </w:tcMar>
            <w:vAlign w:val="center"/>
          </w:tcPr>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Arial" w:hAnsi="Times New Roman" w:cs="Times New Roman"/>
                <w:b/>
                <w:color w:val="000000"/>
                <w:sz w:val="24"/>
                <w:szCs w:val="24"/>
              </w:rPr>
              <w:t>Ocjena vjerovatnoće nastanka korupcije</w:t>
            </w:r>
          </w:p>
        </w:tc>
        <w:tc>
          <w:tcPr>
            <w:tcW w:w="1688" w:type="dxa"/>
            <w:shd w:val="clear" w:color="auto" w:fill="auto"/>
            <w:tcMar>
              <w:top w:w="0" w:type="dxa"/>
              <w:left w:w="10" w:type="dxa"/>
              <w:bottom w:w="0" w:type="dxa"/>
              <w:right w:w="10" w:type="dxa"/>
            </w:tcMar>
            <w:vAlign w:val="center"/>
          </w:tcPr>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Arial" w:hAnsi="Times New Roman" w:cs="Times New Roman"/>
                <w:b/>
                <w:color w:val="000000"/>
                <w:sz w:val="24"/>
                <w:szCs w:val="24"/>
              </w:rPr>
              <w:t>Ocjena posljedice nastanka korupcije</w:t>
            </w:r>
          </w:p>
        </w:tc>
        <w:tc>
          <w:tcPr>
            <w:tcW w:w="1908" w:type="dxa"/>
            <w:shd w:val="clear" w:color="auto" w:fill="auto"/>
            <w:tcMar>
              <w:top w:w="0" w:type="dxa"/>
              <w:left w:w="10" w:type="dxa"/>
              <w:bottom w:w="0" w:type="dxa"/>
              <w:right w:w="10" w:type="dxa"/>
            </w:tcMar>
            <w:vAlign w:val="center"/>
          </w:tcPr>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Arial" w:hAnsi="Times New Roman" w:cs="Times New Roman"/>
                <w:b/>
                <w:color w:val="000000"/>
                <w:sz w:val="24"/>
                <w:szCs w:val="24"/>
              </w:rPr>
              <w:t>Intenzitet rizika</w:t>
            </w:r>
          </w:p>
          <w:p w:rsidR="004D57C4" w:rsidRPr="00DC3C71" w:rsidRDefault="004D57C4" w:rsidP="00E43576">
            <w:pPr>
              <w:jc w:val="center"/>
              <w:rPr>
                <w:rFonts w:ascii="Times New Roman" w:eastAsia="Times New Roman" w:hAnsi="Times New Roman" w:cs="Times New Roman"/>
                <w:b/>
                <w:sz w:val="24"/>
                <w:szCs w:val="24"/>
              </w:rPr>
            </w:pPr>
          </w:p>
        </w:tc>
      </w:tr>
      <w:tr w:rsidR="004D57C4" w:rsidRPr="00DC3C71" w:rsidTr="004F6766">
        <w:trPr>
          <w:trHeight w:val="657"/>
        </w:trPr>
        <w:tc>
          <w:tcPr>
            <w:tcW w:w="411" w:type="dxa"/>
            <w:shd w:val="clear" w:color="auto" w:fill="FFFFFF"/>
            <w:tcMar>
              <w:top w:w="0" w:type="dxa"/>
              <w:left w:w="10" w:type="dxa"/>
              <w:bottom w:w="0" w:type="dxa"/>
              <w:right w:w="10" w:type="dxa"/>
            </w:tcMar>
          </w:tcPr>
          <w:p w:rsidR="004D57C4" w:rsidRPr="00DC3C71" w:rsidRDefault="004D57C4" w:rsidP="00E43576">
            <w:pPr>
              <w:rPr>
                <w:rFonts w:ascii="Times New Roman" w:eastAsia="Times New Roman" w:hAnsi="Times New Roman" w:cs="Times New Roman"/>
                <w:sz w:val="24"/>
                <w:szCs w:val="24"/>
              </w:rPr>
            </w:pPr>
            <w:r w:rsidRPr="00DC3C71">
              <w:rPr>
                <w:rFonts w:ascii="Times New Roman" w:eastAsia="Arial" w:hAnsi="Times New Roman" w:cs="Times New Roman"/>
                <w:color w:val="000000"/>
                <w:sz w:val="24"/>
                <w:szCs w:val="24"/>
              </w:rPr>
              <w:t>1.</w:t>
            </w:r>
          </w:p>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br/>
            </w:r>
          </w:p>
          <w:p w:rsidR="004D57C4" w:rsidRPr="00DC3C71" w:rsidRDefault="004D57C4" w:rsidP="00E43576">
            <w:pPr>
              <w:rPr>
                <w:rFonts w:ascii="Times New Roman" w:eastAsia="Times New Roman" w:hAnsi="Times New Roman" w:cs="Times New Roman"/>
                <w:sz w:val="24"/>
                <w:szCs w:val="24"/>
              </w:rPr>
            </w:pPr>
          </w:p>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2.</w:t>
            </w:r>
          </w:p>
          <w:p w:rsidR="004D57C4" w:rsidRPr="00DC3C71" w:rsidRDefault="004D57C4" w:rsidP="00E43576">
            <w:pPr>
              <w:rPr>
                <w:rFonts w:ascii="Times New Roman" w:eastAsia="Times New Roman" w:hAnsi="Times New Roman" w:cs="Times New Roman"/>
                <w:sz w:val="24"/>
                <w:szCs w:val="24"/>
              </w:rPr>
            </w:pPr>
          </w:p>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3.</w:t>
            </w:r>
          </w:p>
        </w:tc>
        <w:tc>
          <w:tcPr>
            <w:tcW w:w="3260" w:type="dxa"/>
            <w:shd w:val="clear" w:color="auto" w:fill="FFFFFF"/>
            <w:tcMar>
              <w:top w:w="0" w:type="dxa"/>
              <w:left w:w="10" w:type="dxa"/>
              <w:bottom w:w="0" w:type="dxa"/>
              <w:right w:w="10" w:type="dxa"/>
            </w:tcMar>
          </w:tcPr>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lastRenderedPageBreak/>
              <w:t>Nepoštivanje  zakonske regulative kod upravljanja ljudskim resursima</w:t>
            </w:r>
          </w:p>
          <w:p w:rsidR="004D57C4" w:rsidRPr="00DC3C71" w:rsidRDefault="004D57C4" w:rsidP="00E43576">
            <w:pPr>
              <w:rPr>
                <w:rFonts w:ascii="Times New Roman" w:eastAsia="Times New Roman" w:hAnsi="Times New Roman" w:cs="Times New Roman"/>
                <w:sz w:val="24"/>
                <w:szCs w:val="24"/>
              </w:rPr>
            </w:pPr>
          </w:p>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Neregularna raspodjela ovlaštenja</w:t>
            </w:r>
          </w:p>
          <w:p w:rsidR="004D57C4" w:rsidRPr="00DC3C71" w:rsidRDefault="004D57C4" w:rsidP="00E43576">
            <w:pPr>
              <w:rPr>
                <w:rFonts w:ascii="Times New Roman" w:eastAsia="Times New Roman" w:hAnsi="Times New Roman" w:cs="Times New Roman"/>
                <w:sz w:val="24"/>
                <w:szCs w:val="24"/>
              </w:rPr>
            </w:pPr>
          </w:p>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Nedostupnost nadređenih za konsultacije</w:t>
            </w:r>
          </w:p>
        </w:tc>
        <w:tc>
          <w:tcPr>
            <w:tcW w:w="3195" w:type="dxa"/>
            <w:shd w:val="clear" w:color="auto" w:fill="FFFFFF"/>
            <w:tcMar>
              <w:top w:w="0" w:type="dxa"/>
              <w:left w:w="10" w:type="dxa"/>
              <w:bottom w:w="0" w:type="dxa"/>
              <w:right w:w="10" w:type="dxa"/>
            </w:tcMar>
          </w:tcPr>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lastRenderedPageBreak/>
              <w:t>Zakon o radu</w:t>
            </w:r>
          </w:p>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 xml:space="preserve">Kolektivni ugovor za djelatnost sredenjeg obrazovanja u </w:t>
            </w:r>
            <w:r w:rsidRPr="00DC3C71">
              <w:rPr>
                <w:rFonts w:ascii="Times New Roman" w:eastAsia="Times New Roman" w:hAnsi="Times New Roman" w:cs="Times New Roman"/>
                <w:sz w:val="24"/>
                <w:szCs w:val="24"/>
              </w:rPr>
              <w:lastRenderedPageBreak/>
              <w:t>Kantonu Sarajevo</w:t>
            </w:r>
          </w:p>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Pravilnik sa kriterijima za iskazivanje prestanka potrebe za zaposlenicima koji su djelimično ili potpuno ostali bez radnih zadataka i postupak popune upražnjenih radnih mjesta u osnovnim i srednjim školama kao javnim ustanovama na području Kantona Sarajevo</w:t>
            </w:r>
          </w:p>
        </w:tc>
        <w:tc>
          <w:tcPr>
            <w:tcW w:w="2087" w:type="dxa"/>
            <w:shd w:val="clear" w:color="auto" w:fill="FFFFFF"/>
            <w:tcMar>
              <w:top w:w="0" w:type="dxa"/>
              <w:left w:w="10" w:type="dxa"/>
              <w:bottom w:w="0" w:type="dxa"/>
              <w:right w:w="10" w:type="dxa"/>
            </w:tcMar>
            <w:vAlign w:val="center"/>
          </w:tcPr>
          <w:p w:rsidR="004D57C4" w:rsidRPr="00DC3C71" w:rsidRDefault="004D57C4" w:rsidP="00E43576">
            <w:pPr>
              <w:jc w:val="center"/>
              <w:rPr>
                <w:rFonts w:ascii="Times New Roman" w:eastAsia="Times New Roman" w:hAnsi="Times New Roman" w:cs="Times New Roman"/>
                <w:sz w:val="24"/>
                <w:szCs w:val="24"/>
              </w:rPr>
            </w:pPr>
            <w:r w:rsidRPr="00DC3C71">
              <w:rPr>
                <w:rFonts w:ascii="Times New Roman" w:eastAsia="Arial" w:hAnsi="Times New Roman" w:cs="Times New Roman"/>
                <w:color w:val="000000"/>
                <w:sz w:val="24"/>
                <w:szCs w:val="24"/>
              </w:rPr>
              <w:lastRenderedPageBreak/>
              <w:t>Kontrolisan</w:t>
            </w:r>
          </w:p>
        </w:tc>
        <w:tc>
          <w:tcPr>
            <w:tcW w:w="2085" w:type="dxa"/>
            <w:shd w:val="clear" w:color="auto" w:fill="FFFFFF"/>
            <w:tcMar>
              <w:top w:w="0" w:type="dxa"/>
              <w:left w:w="10" w:type="dxa"/>
              <w:bottom w:w="0" w:type="dxa"/>
              <w:right w:w="10" w:type="dxa"/>
            </w:tcMar>
            <w:vAlign w:val="center"/>
          </w:tcPr>
          <w:p w:rsidR="004D57C4" w:rsidRPr="00DC3C71" w:rsidRDefault="004D57C4" w:rsidP="00E43576">
            <w:pPr>
              <w:jc w:val="center"/>
              <w:rPr>
                <w:rFonts w:ascii="Times New Roman" w:eastAsia="Times New Roman" w:hAnsi="Times New Roman" w:cs="Times New Roman"/>
                <w:sz w:val="24"/>
                <w:szCs w:val="24"/>
              </w:rPr>
            </w:pPr>
            <w:r w:rsidRPr="00DC3C71">
              <w:rPr>
                <w:rFonts w:ascii="Times New Roman" w:eastAsia="Arial" w:hAnsi="Times New Roman" w:cs="Times New Roman"/>
                <w:color w:val="000000"/>
                <w:sz w:val="24"/>
                <w:szCs w:val="24"/>
              </w:rPr>
              <w:t>2</w:t>
            </w:r>
          </w:p>
        </w:tc>
        <w:tc>
          <w:tcPr>
            <w:tcW w:w="1688" w:type="dxa"/>
            <w:shd w:val="clear" w:color="auto" w:fill="FFFFFF"/>
            <w:tcMar>
              <w:top w:w="0" w:type="dxa"/>
              <w:left w:w="10" w:type="dxa"/>
              <w:bottom w:w="0" w:type="dxa"/>
              <w:right w:w="10" w:type="dxa"/>
            </w:tcMar>
            <w:vAlign w:val="center"/>
          </w:tcPr>
          <w:p w:rsidR="004D57C4" w:rsidRPr="00DC3C71" w:rsidRDefault="004D57C4" w:rsidP="00E43576">
            <w:pPr>
              <w:jc w:val="center"/>
              <w:rPr>
                <w:rFonts w:ascii="Times New Roman" w:eastAsia="Times New Roman" w:hAnsi="Times New Roman" w:cs="Times New Roman"/>
                <w:sz w:val="24"/>
                <w:szCs w:val="24"/>
              </w:rPr>
            </w:pPr>
            <w:r w:rsidRPr="00DC3C71">
              <w:rPr>
                <w:rFonts w:ascii="Times New Roman" w:eastAsia="Arial" w:hAnsi="Times New Roman" w:cs="Times New Roman"/>
                <w:color w:val="000000"/>
                <w:sz w:val="24"/>
                <w:szCs w:val="24"/>
              </w:rPr>
              <w:t>2</w:t>
            </w:r>
          </w:p>
        </w:tc>
        <w:tc>
          <w:tcPr>
            <w:tcW w:w="1908" w:type="dxa"/>
            <w:shd w:val="clear" w:color="auto" w:fill="FFFFFF"/>
            <w:tcMar>
              <w:top w:w="0" w:type="dxa"/>
              <w:left w:w="10" w:type="dxa"/>
              <w:bottom w:w="0" w:type="dxa"/>
              <w:right w:w="10" w:type="dxa"/>
            </w:tcMar>
            <w:vAlign w:val="center"/>
          </w:tcPr>
          <w:p w:rsidR="004D57C4" w:rsidRPr="00DC3C71" w:rsidRDefault="004D57C4" w:rsidP="00E43576">
            <w:pPr>
              <w:jc w:val="center"/>
              <w:rPr>
                <w:rFonts w:ascii="Times New Roman" w:eastAsia="Times New Roman" w:hAnsi="Times New Roman" w:cs="Times New Roman"/>
                <w:sz w:val="24"/>
                <w:szCs w:val="24"/>
              </w:rPr>
            </w:pPr>
            <w:r w:rsidRPr="00DC3C71">
              <w:rPr>
                <w:rFonts w:ascii="Times New Roman" w:eastAsia="Arial" w:hAnsi="Times New Roman" w:cs="Times New Roman"/>
                <w:color w:val="000000"/>
                <w:sz w:val="24"/>
                <w:szCs w:val="24"/>
              </w:rPr>
              <w:t>Srednji</w:t>
            </w:r>
          </w:p>
        </w:tc>
      </w:tr>
    </w:tbl>
    <w:p w:rsidR="004D57C4" w:rsidRDefault="004D57C4" w:rsidP="004D57C4">
      <w:pPr>
        <w:rPr>
          <w:rFonts w:ascii="Times New Roman" w:hAnsi="Times New Roman" w:cs="Times New Roman"/>
          <w:sz w:val="24"/>
          <w:szCs w:val="24"/>
        </w:rPr>
      </w:pPr>
    </w:p>
    <w:p w:rsidR="004D57C4" w:rsidRPr="00DC3C71" w:rsidRDefault="004D57C4" w:rsidP="004D57C4">
      <w:pPr>
        <w:rPr>
          <w:rFonts w:ascii="Times New Roman" w:hAnsi="Times New Roman" w:cs="Times New Roman"/>
          <w:sz w:val="24"/>
          <w:szCs w:val="24"/>
        </w:rPr>
      </w:pPr>
    </w:p>
    <w:tbl>
      <w:tblPr>
        <w:tblW w:w="14586" w:type="dxa"/>
        <w:tblInd w:w="-169" w:type="dxa"/>
        <w:tblLayout w:type="fixed"/>
        <w:tblLook w:val="0400" w:firstRow="0" w:lastRow="0" w:firstColumn="0" w:lastColumn="0" w:noHBand="0" w:noVBand="1"/>
      </w:tblPr>
      <w:tblGrid>
        <w:gridCol w:w="1255"/>
        <w:gridCol w:w="2176"/>
        <w:gridCol w:w="2228"/>
        <w:gridCol w:w="2443"/>
        <w:gridCol w:w="1560"/>
        <w:gridCol w:w="1984"/>
        <w:gridCol w:w="2940"/>
      </w:tblGrid>
      <w:tr w:rsidR="004D57C4" w:rsidRPr="00DC3C71" w:rsidTr="004F6766">
        <w:trPr>
          <w:trHeight w:val="1833"/>
        </w:trPr>
        <w:tc>
          <w:tcPr>
            <w:tcW w:w="1255" w:type="dxa"/>
            <w:tcBorders>
              <w:top w:val="single" w:sz="4" w:space="0" w:color="000000"/>
              <w:left w:val="single" w:sz="4" w:space="0" w:color="000000"/>
              <w:bottom w:val="single" w:sz="4" w:space="0" w:color="000000" w:themeColor="text1"/>
              <w:right w:val="single" w:sz="4" w:space="0" w:color="000000"/>
            </w:tcBorders>
            <w:shd w:val="clear" w:color="auto" w:fill="auto"/>
            <w:tcMar>
              <w:top w:w="0" w:type="dxa"/>
              <w:left w:w="115" w:type="dxa"/>
              <w:bottom w:w="0" w:type="dxa"/>
              <w:right w:w="115" w:type="dxa"/>
            </w:tcMar>
            <w:vAlign w:val="center"/>
          </w:tcPr>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Times New Roman" w:hAnsi="Times New Roman" w:cs="Times New Roman"/>
                <w:b/>
                <w:color w:val="000000"/>
                <w:sz w:val="24"/>
                <w:szCs w:val="24"/>
              </w:rPr>
              <w:t>Naziv rizika/ rizičnog procesa</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Times New Roman" w:hAnsi="Times New Roman" w:cs="Times New Roman"/>
                <w:b/>
                <w:color w:val="000000"/>
                <w:sz w:val="24"/>
                <w:szCs w:val="24"/>
              </w:rPr>
              <w:t>Faktor rizika</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Times New Roman" w:hAnsi="Times New Roman" w:cs="Times New Roman"/>
                <w:b/>
                <w:color w:val="000000"/>
                <w:sz w:val="24"/>
                <w:szCs w:val="24"/>
              </w:rPr>
              <w:br/>
            </w:r>
            <w:r w:rsidRPr="00DC3C71">
              <w:rPr>
                <w:rFonts w:ascii="Times New Roman" w:eastAsia="Times New Roman" w:hAnsi="Times New Roman" w:cs="Times New Roman"/>
                <w:b/>
                <w:color w:val="000000"/>
                <w:sz w:val="24"/>
                <w:szCs w:val="24"/>
              </w:rPr>
              <w:br/>
              <w:t>Opis mjere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Times New Roman" w:hAnsi="Times New Roman" w:cs="Times New Roman"/>
                <w:b/>
                <w:color w:val="000000"/>
                <w:sz w:val="24"/>
                <w:szCs w:val="24"/>
              </w:rPr>
              <w:t>Prioritet mjere</w:t>
            </w:r>
          </w:p>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Times New Roman" w:hAnsi="Times New Roman" w:cs="Times New Roman"/>
                <w:b/>
                <w:color w:val="000000"/>
                <w:sz w:val="24"/>
                <w:szCs w:val="24"/>
              </w:rPr>
              <w:t>- Visok prioritet (V)</w:t>
            </w:r>
          </w:p>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Times New Roman" w:hAnsi="Times New Roman" w:cs="Times New Roman"/>
                <w:b/>
                <w:color w:val="000000"/>
                <w:sz w:val="24"/>
                <w:szCs w:val="24"/>
              </w:rPr>
              <w:t>- Srednji prioritet (S)</w:t>
            </w:r>
          </w:p>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Times New Roman" w:hAnsi="Times New Roman" w:cs="Times New Roman"/>
                <w:b/>
                <w:color w:val="000000"/>
                <w:sz w:val="24"/>
                <w:szCs w:val="24"/>
              </w:rPr>
              <w:t>-Niski prioritet (N)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Times New Roman" w:hAnsi="Times New Roman" w:cs="Times New Roman"/>
                <w:b/>
                <w:color w:val="000000"/>
                <w:sz w:val="24"/>
                <w:szCs w:val="24"/>
              </w:rPr>
              <w:t>Izvršilac mjere i rok za provođenje mjere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Times New Roman" w:hAnsi="Times New Roman" w:cs="Times New Roman"/>
                <w:b/>
                <w:color w:val="000000"/>
                <w:sz w:val="24"/>
                <w:szCs w:val="24"/>
              </w:rPr>
              <w:t>Procjena eventualnih troškova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D57C4" w:rsidRPr="00DC3C71" w:rsidRDefault="004D57C4" w:rsidP="00E43576">
            <w:pPr>
              <w:jc w:val="center"/>
              <w:rPr>
                <w:rFonts w:ascii="Times New Roman" w:eastAsia="Times New Roman" w:hAnsi="Times New Roman" w:cs="Times New Roman"/>
                <w:b/>
                <w:sz w:val="24"/>
                <w:szCs w:val="24"/>
              </w:rPr>
            </w:pPr>
            <w:r w:rsidRPr="00DC3C71">
              <w:rPr>
                <w:rFonts w:ascii="Times New Roman" w:eastAsia="Times New Roman" w:hAnsi="Times New Roman" w:cs="Times New Roman"/>
                <w:b/>
                <w:color w:val="000000"/>
                <w:sz w:val="24"/>
                <w:szCs w:val="24"/>
              </w:rPr>
              <w:t>Indikatori/očekivani rezultati</w:t>
            </w:r>
          </w:p>
        </w:tc>
      </w:tr>
      <w:tr w:rsidR="004D57C4" w:rsidRPr="00DC3C71" w:rsidTr="004F6766">
        <w:trPr>
          <w:trHeight w:val="1253"/>
        </w:trPr>
        <w:tc>
          <w:tcPr>
            <w:tcW w:w="12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0" w:type="dxa"/>
              <w:left w:w="115" w:type="dxa"/>
              <w:bottom w:w="0" w:type="dxa"/>
              <w:right w:w="115" w:type="dxa"/>
            </w:tcMar>
          </w:tcPr>
          <w:p w:rsidR="004D57C4" w:rsidRPr="00DC3C71" w:rsidRDefault="004D57C4" w:rsidP="00E43576">
            <w:pPr>
              <w:rPr>
                <w:rFonts w:ascii="Times New Roman" w:eastAsia="Times New Roman" w:hAnsi="Times New Roman" w:cs="Times New Roman"/>
                <w:sz w:val="24"/>
                <w:szCs w:val="24"/>
              </w:rPr>
            </w:pPr>
          </w:p>
          <w:p w:rsidR="004D57C4" w:rsidRPr="00DC3C71" w:rsidRDefault="004D57C4" w:rsidP="00E43576">
            <w:pPr>
              <w:rPr>
                <w:rFonts w:ascii="Times New Roman" w:eastAsia="Times New Roman" w:hAnsi="Times New Roman" w:cs="Times New Roman"/>
                <w:sz w:val="24"/>
                <w:szCs w:val="24"/>
              </w:rPr>
            </w:pPr>
          </w:p>
          <w:p w:rsidR="004D57C4" w:rsidRPr="00DC3C71" w:rsidRDefault="004D57C4" w:rsidP="00E43576">
            <w:pPr>
              <w:rPr>
                <w:rFonts w:ascii="Times New Roman" w:eastAsia="Times New Roman" w:hAnsi="Times New Roman" w:cs="Times New Roman"/>
                <w:sz w:val="24"/>
                <w:szCs w:val="24"/>
              </w:rPr>
            </w:pPr>
          </w:p>
          <w:p w:rsidR="004D57C4" w:rsidRPr="00DC3C71" w:rsidRDefault="004D57C4" w:rsidP="00E43576">
            <w:pPr>
              <w:rPr>
                <w:rFonts w:ascii="Times New Roman" w:eastAsia="Times New Roman" w:hAnsi="Times New Roman" w:cs="Times New Roman"/>
                <w:sz w:val="24"/>
                <w:szCs w:val="24"/>
              </w:rPr>
            </w:pPr>
          </w:p>
          <w:p w:rsidR="004D57C4" w:rsidRPr="00DC3C71" w:rsidRDefault="004D57C4" w:rsidP="00E43576">
            <w:pPr>
              <w:rPr>
                <w:rFonts w:ascii="Times New Roman" w:eastAsia="Times New Roman" w:hAnsi="Times New Roman" w:cs="Times New Roman"/>
                <w:sz w:val="24"/>
                <w:szCs w:val="24"/>
              </w:rPr>
            </w:pPr>
          </w:p>
          <w:p w:rsidR="004D57C4" w:rsidRPr="00DC3C71" w:rsidRDefault="004D57C4" w:rsidP="00DC3C71">
            <w:pPr>
              <w:jc w:val="cente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Upravljanje ljudskim resursima</w:t>
            </w:r>
          </w:p>
        </w:tc>
        <w:tc>
          <w:tcPr>
            <w:tcW w:w="2176" w:type="dxa"/>
            <w:tcBorders>
              <w:top w:val="single" w:sz="4" w:space="0" w:color="000000"/>
              <w:left w:val="single" w:sz="4" w:space="0" w:color="000000" w:themeColor="text1"/>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color w:val="000000"/>
                <w:sz w:val="24"/>
                <w:szCs w:val="24"/>
              </w:rPr>
              <w:lastRenderedPageBreak/>
              <w:t xml:space="preserve">1. </w:t>
            </w:r>
            <w:r w:rsidRPr="00DC3C71">
              <w:rPr>
                <w:rFonts w:ascii="Times New Roman" w:eastAsia="Times New Roman" w:hAnsi="Times New Roman" w:cs="Times New Roman"/>
                <w:sz w:val="24"/>
                <w:szCs w:val="24"/>
              </w:rPr>
              <w:t>Nepoštivanje zakonske regulative kod upravljanja ljudskim resursima</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1.1.Provoditi dosljedno zakonsku regulativu upravljanja ljudskim resursima</w:t>
            </w:r>
          </w:p>
        </w:tc>
        <w:tc>
          <w:tcPr>
            <w:tcW w:w="2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DC3C71" w:rsidRDefault="004D57C4" w:rsidP="00E43576">
            <w:pPr>
              <w:jc w:val="cente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Srednji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DC3C71" w:rsidRDefault="004D57C4" w:rsidP="00E43576">
            <w:pPr>
              <w:spacing w:after="0" w:line="240" w:lineRule="auto"/>
              <w:jc w:val="center"/>
              <w:rPr>
                <w:rFonts w:ascii="Times New Roman" w:eastAsia="Times New Roman" w:hAnsi="Times New Roman" w:cs="Times New Roman"/>
                <w:color w:val="000000"/>
                <w:sz w:val="24"/>
                <w:szCs w:val="24"/>
              </w:rPr>
            </w:pPr>
            <w:r w:rsidRPr="00DC3C71">
              <w:rPr>
                <w:rFonts w:ascii="Times New Roman" w:eastAsia="Times New Roman" w:hAnsi="Times New Roman" w:cs="Times New Roman"/>
                <w:sz w:val="24"/>
                <w:szCs w:val="24"/>
              </w:rPr>
              <w:t xml:space="preserve">direktor </w:t>
            </w:r>
            <w:r w:rsidRPr="00DC3C71">
              <w:rPr>
                <w:rFonts w:ascii="Times New Roman" w:eastAsia="Times New Roman" w:hAnsi="Times New Roman" w:cs="Times New Roman"/>
                <w:color w:val="000000"/>
                <w:sz w:val="24"/>
                <w:szCs w:val="24"/>
              </w:rPr>
              <w:t>31.12.2024.</w:t>
            </w:r>
          </w:p>
          <w:p w:rsidR="004D57C4" w:rsidRPr="00DC3C71" w:rsidRDefault="004D57C4" w:rsidP="00E43576">
            <w:pPr>
              <w:spacing w:after="0" w:line="240" w:lineRule="auto"/>
              <w:jc w:val="center"/>
              <w:rPr>
                <w:rFonts w:ascii="Times New Roman" w:eastAsia="Times New Roman" w:hAnsi="Times New Roman" w:cs="Times New Roman"/>
                <w:sz w:val="24"/>
                <w:szCs w:val="24"/>
              </w:rPr>
            </w:pPr>
            <w:r w:rsidRPr="00DC3C71">
              <w:rPr>
                <w:rFonts w:ascii="Times New Roman" w:eastAsia="Times New Roman" w:hAnsi="Times New Roman" w:cs="Times New Roman"/>
                <w:color w:val="000000"/>
                <w:sz w:val="24"/>
                <w:szCs w:val="24"/>
              </w:rPr>
              <w:t>kontinuirano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DC3C71" w:rsidRDefault="004D57C4" w:rsidP="00E43576">
            <w:pPr>
              <w:jc w:val="center"/>
              <w:rPr>
                <w:rFonts w:ascii="Times New Roman" w:eastAsia="Times New Roman" w:hAnsi="Times New Roman" w:cs="Times New Roman"/>
                <w:sz w:val="24"/>
                <w:szCs w:val="24"/>
              </w:rPr>
            </w:pPr>
            <w:r w:rsidRPr="00DC3C71">
              <w:rPr>
                <w:rFonts w:ascii="Times New Roman" w:eastAsia="Times New Roman" w:hAnsi="Times New Roman" w:cs="Times New Roman"/>
                <w:color w:val="000000"/>
                <w:sz w:val="24"/>
                <w:szCs w:val="24"/>
              </w:rPr>
              <w:t>Nema dodatnih troškova</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1.1.Dosljednost i zadovoljstvo u radu i izvršavanju obaveza radnika</w:t>
            </w:r>
          </w:p>
        </w:tc>
      </w:tr>
      <w:tr w:rsidR="004D57C4" w:rsidRPr="00DC3C71" w:rsidTr="004F6766">
        <w:trPr>
          <w:trHeight w:val="850"/>
        </w:trPr>
        <w:tc>
          <w:tcPr>
            <w:tcW w:w="12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0" w:type="dxa"/>
              <w:left w:w="115" w:type="dxa"/>
              <w:bottom w:w="0" w:type="dxa"/>
              <w:right w:w="115" w:type="dxa"/>
            </w:tcMar>
          </w:tcPr>
          <w:p w:rsidR="004D57C4" w:rsidRPr="00DC3C71" w:rsidRDefault="004D57C4" w:rsidP="00E43576">
            <w:pPr>
              <w:rPr>
                <w:rFonts w:ascii="Times New Roman" w:eastAsia="Times New Roman" w:hAnsi="Times New Roman" w:cs="Times New Roman"/>
                <w:sz w:val="24"/>
                <w:szCs w:val="24"/>
              </w:rPr>
            </w:pPr>
          </w:p>
        </w:tc>
        <w:tc>
          <w:tcPr>
            <w:tcW w:w="2176" w:type="dxa"/>
            <w:vMerge w:val="restart"/>
            <w:tcBorders>
              <w:top w:val="single" w:sz="4" w:space="0" w:color="000000"/>
              <w:left w:val="single" w:sz="4" w:space="0" w:color="000000" w:themeColor="text1"/>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color w:val="000000"/>
                <w:sz w:val="24"/>
                <w:szCs w:val="24"/>
              </w:rPr>
              <w:t xml:space="preserve">2. </w:t>
            </w:r>
            <w:r w:rsidRPr="00DC3C71">
              <w:rPr>
                <w:rFonts w:ascii="Times New Roman" w:eastAsia="Times New Roman" w:hAnsi="Times New Roman" w:cs="Times New Roman"/>
                <w:sz w:val="24"/>
                <w:szCs w:val="24"/>
              </w:rPr>
              <w:t>Neregularna raspodjela ovlaštenja</w:t>
            </w:r>
          </w:p>
          <w:p w:rsidR="004D57C4" w:rsidRPr="00DC3C71" w:rsidRDefault="004D57C4" w:rsidP="00E43576">
            <w:pPr>
              <w:rPr>
                <w:rFonts w:ascii="Times New Roman" w:eastAsia="Times New Roman" w:hAnsi="Times New Roman" w:cs="Times New Roman"/>
                <w:sz w:val="24"/>
                <w:szCs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2.1.Prilikom kreiranja godišnjeg plana rada škole pravilno rasporediti ovlaštenja u 40-satnoj sedmici</w:t>
            </w:r>
          </w:p>
        </w:tc>
        <w:tc>
          <w:tcPr>
            <w:tcW w:w="2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DC3C71" w:rsidRDefault="004D57C4" w:rsidP="00E43576">
            <w:pPr>
              <w:jc w:val="center"/>
              <w:rPr>
                <w:rFonts w:ascii="Times New Roman" w:eastAsia="Times New Roman" w:hAnsi="Times New Roman" w:cs="Times New Roman"/>
                <w:sz w:val="24"/>
                <w:szCs w:val="24"/>
              </w:rPr>
            </w:pPr>
            <w:r w:rsidRPr="00DC3C71">
              <w:rPr>
                <w:rFonts w:ascii="Times New Roman" w:eastAsia="Times New Roman" w:hAnsi="Times New Roman" w:cs="Times New Roman"/>
                <w:color w:val="000000"/>
                <w:sz w:val="24"/>
                <w:szCs w:val="24"/>
              </w:rPr>
              <w:t>Srednji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DC3C71" w:rsidRDefault="004D57C4" w:rsidP="00E43576">
            <w:pPr>
              <w:spacing w:after="0" w:line="240" w:lineRule="auto"/>
              <w:jc w:val="cente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direktor</w:t>
            </w:r>
          </w:p>
          <w:p w:rsidR="004D57C4" w:rsidRPr="00DC3C71" w:rsidRDefault="004D57C4" w:rsidP="00E43576">
            <w:pPr>
              <w:spacing w:after="0" w:line="240" w:lineRule="auto"/>
              <w:jc w:val="center"/>
              <w:rPr>
                <w:rFonts w:ascii="Times New Roman" w:eastAsia="Times New Roman" w:hAnsi="Times New Roman" w:cs="Times New Roman"/>
                <w:color w:val="000000"/>
                <w:sz w:val="24"/>
                <w:szCs w:val="24"/>
              </w:rPr>
            </w:pPr>
            <w:r w:rsidRPr="00DC3C71">
              <w:rPr>
                <w:rFonts w:ascii="Times New Roman" w:eastAsia="Times New Roman" w:hAnsi="Times New Roman" w:cs="Times New Roman"/>
                <w:sz w:val="24"/>
                <w:szCs w:val="24"/>
              </w:rPr>
              <w:t>31.12.2024.</w:t>
            </w:r>
          </w:p>
          <w:p w:rsidR="004D57C4" w:rsidRPr="00DC3C71" w:rsidRDefault="004D57C4" w:rsidP="00E43576">
            <w:pPr>
              <w:spacing w:after="0" w:line="240" w:lineRule="auto"/>
              <w:jc w:val="cente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DC3C71" w:rsidRDefault="004D57C4" w:rsidP="00E43576">
            <w:pPr>
              <w:jc w:val="center"/>
              <w:rPr>
                <w:rFonts w:ascii="Times New Roman" w:eastAsia="Times New Roman" w:hAnsi="Times New Roman" w:cs="Times New Roman"/>
                <w:sz w:val="24"/>
                <w:szCs w:val="24"/>
              </w:rPr>
            </w:pPr>
            <w:r w:rsidRPr="00DC3C71">
              <w:rPr>
                <w:rFonts w:ascii="Times New Roman" w:eastAsia="Times New Roman" w:hAnsi="Times New Roman" w:cs="Times New Roman"/>
                <w:color w:val="000000"/>
                <w:sz w:val="24"/>
                <w:szCs w:val="24"/>
              </w:rPr>
              <w:t>Nema dodatnih troškova</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2.1.Radnici će imati jednako raspoređena ovlaštenja i zadatke u 40-satnoj sedmici što će rezultirati efikasnim radom zaposlenih</w:t>
            </w:r>
          </w:p>
        </w:tc>
      </w:tr>
      <w:tr w:rsidR="004D57C4" w:rsidRPr="00DC3C71" w:rsidTr="004F6766">
        <w:trPr>
          <w:trHeight w:val="494"/>
        </w:trPr>
        <w:tc>
          <w:tcPr>
            <w:tcW w:w="12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0" w:type="dxa"/>
              <w:left w:w="115" w:type="dxa"/>
              <w:bottom w:w="0" w:type="dxa"/>
              <w:right w:w="115" w:type="dxa"/>
            </w:tcMar>
          </w:tcPr>
          <w:p w:rsidR="004D57C4" w:rsidRPr="00DC3C71" w:rsidRDefault="004D57C4" w:rsidP="00E43576">
            <w:pPr>
              <w:rPr>
                <w:rFonts w:ascii="Times New Roman" w:eastAsia="Times New Roman" w:hAnsi="Times New Roman" w:cs="Times New Roman"/>
                <w:sz w:val="24"/>
                <w:szCs w:val="24"/>
              </w:rPr>
            </w:pPr>
          </w:p>
        </w:tc>
        <w:tc>
          <w:tcPr>
            <w:tcW w:w="2176" w:type="dxa"/>
            <w:vMerge/>
            <w:tcBorders>
              <w:top w:val="single" w:sz="4" w:space="0" w:color="000000"/>
              <w:left w:val="single" w:sz="4" w:space="0" w:color="000000" w:themeColor="text1"/>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DC3C71" w:rsidRDefault="004D57C4" w:rsidP="00E43576">
            <w:pPr>
              <w:rPr>
                <w:rFonts w:ascii="Times New Roman" w:eastAsia="Times New Roman" w:hAnsi="Times New Roman" w:cs="Times New Roman"/>
                <w:sz w:val="24"/>
                <w:szCs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2.2.Radnicima raspodijeliti poslove prema 40-satnoj sedmici</w:t>
            </w:r>
          </w:p>
        </w:tc>
        <w:tc>
          <w:tcPr>
            <w:tcW w:w="2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DC3C71" w:rsidRDefault="004D57C4" w:rsidP="00E43576">
            <w:pPr>
              <w:jc w:val="center"/>
              <w:rPr>
                <w:rFonts w:ascii="Times New Roman" w:eastAsia="Times New Roman" w:hAnsi="Times New Roman" w:cs="Times New Roman"/>
                <w:sz w:val="24"/>
                <w:szCs w:val="24"/>
              </w:rPr>
            </w:pPr>
            <w:r w:rsidRPr="00DC3C71">
              <w:rPr>
                <w:rFonts w:ascii="Times New Roman" w:eastAsia="Times New Roman" w:hAnsi="Times New Roman" w:cs="Times New Roman"/>
                <w:color w:val="000000"/>
                <w:sz w:val="24"/>
                <w:szCs w:val="24"/>
              </w:rPr>
              <w:t>Srednji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DC3C71" w:rsidRDefault="004D57C4" w:rsidP="00E43576">
            <w:pPr>
              <w:spacing w:after="0" w:line="240" w:lineRule="auto"/>
              <w:jc w:val="cente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Direktor</w:t>
            </w:r>
          </w:p>
          <w:p w:rsidR="004D57C4" w:rsidRPr="00DC3C71" w:rsidRDefault="004D57C4" w:rsidP="00E43576">
            <w:pPr>
              <w:spacing w:after="0" w:line="240" w:lineRule="auto"/>
              <w:jc w:val="center"/>
              <w:rPr>
                <w:rFonts w:ascii="Times New Roman" w:eastAsia="Times New Roman" w:hAnsi="Times New Roman" w:cs="Times New Roman"/>
                <w:sz w:val="24"/>
                <w:szCs w:val="24"/>
              </w:rPr>
            </w:pPr>
            <w:r w:rsidRPr="00DC3C71">
              <w:rPr>
                <w:rFonts w:ascii="Times New Roman" w:eastAsia="Times New Roman" w:hAnsi="Times New Roman" w:cs="Times New Roman"/>
                <w:color w:val="000000"/>
                <w:sz w:val="24"/>
                <w:szCs w:val="24"/>
              </w:rPr>
              <w:t>31.12.2024.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DC3C71" w:rsidRDefault="004D57C4" w:rsidP="00E43576">
            <w:pPr>
              <w:jc w:val="center"/>
              <w:rPr>
                <w:rFonts w:ascii="Times New Roman" w:eastAsia="Times New Roman" w:hAnsi="Times New Roman" w:cs="Times New Roman"/>
                <w:sz w:val="24"/>
                <w:szCs w:val="24"/>
              </w:rPr>
            </w:pPr>
            <w:r w:rsidRPr="00DC3C71">
              <w:rPr>
                <w:rFonts w:ascii="Times New Roman" w:eastAsia="Times New Roman" w:hAnsi="Times New Roman" w:cs="Times New Roman"/>
                <w:color w:val="000000"/>
                <w:sz w:val="24"/>
                <w:szCs w:val="24"/>
              </w:rPr>
              <w:t>Nema dodatnih troškova</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2.2.Radnici zadovoljni raspodjelom obaveza na radnom mjestu</w:t>
            </w:r>
          </w:p>
        </w:tc>
      </w:tr>
      <w:tr w:rsidR="004D57C4" w:rsidRPr="00DC3C71" w:rsidTr="004F6766">
        <w:trPr>
          <w:trHeight w:val="348"/>
        </w:trPr>
        <w:tc>
          <w:tcPr>
            <w:tcW w:w="12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0" w:type="dxa"/>
              <w:left w:w="115" w:type="dxa"/>
              <w:bottom w:w="0" w:type="dxa"/>
              <w:right w:w="115" w:type="dxa"/>
            </w:tcMar>
          </w:tcPr>
          <w:p w:rsidR="004D57C4" w:rsidRPr="00DC3C71" w:rsidRDefault="004D57C4" w:rsidP="00E43576">
            <w:pPr>
              <w:rPr>
                <w:rFonts w:ascii="Times New Roman" w:eastAsia="Times New Roman" w:hAnsi="Times New Roman" w:cs="Times New Roman"/>
                <w:sz w:val="24"/>
                <w:szCs w:val="24"/>
              </w:rPr>
            </w:pPr>
          </w:p>
        </w:tc>
        <w:tc>
          <w:tcPr>
            <w:tcW w:w="2176" w:type="dxa"/>
            <w:tcBorders>
              <w:top w:val="single" w:sz="4" w:space="0" w:color="000000"/>
              <w:left w:val="single" w:sz="4" w:space="0" w:color="000000" w:themeColor="text1"/>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DC3C71" w:rsidRDefault="004D57C4" w:rsidP="00E43576">
            <w:pPr>
              <w:rPr>
                <w:rFonts w:ascii="Times New Roman" w:eastAsia="Times New Roman" w:hAnsi="Times New Roman" w:cs="Times New Roman"/>
                <w:color w:val="000000"/>
                <w:sz w:val="24"/>
                <w:szCs w:val="24"/>
              </w:rPr>
            </w:pPr>
            <w:r w:rsidRPr="00DC3C71">
              <w:rPr>
                <w:rFonts w:ascii="Times New Roman" w:eastAsia="Times New Roman" w:hAnsi="Times New Roman" w:cs="Times New Roman"/>
                <w:sz w:val="24"/>
                <w:szCs w:val="24"/>
              </w:rPr>
              <w:t>3. Nedostupnost nadređenih za konsultacije</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DC3C71" w:rsidRDefault="004D57C4" w:rsidP="00E43576">
            <w:pPr>
              <w:rPr>
                <w:rFonts w:ascii="Times New Roman" w:eastAsia="Times New Roman" w:hAnsi="Times New Roman" w:cs="Times New Roman"/>
                <w:color w:val="000000"/>
                <w:sz w:val="24"/>
                <w:szCs w:val="24"/>
              </w:rPr>
            </w:pPr>
            <w:r w:rsidRPr="00DC3C71">
              <w:rPr>
                <w:rFonts w:ascii="Times New Roman" w:eastAsia="Times New Roman" w:hAnsi="Times New Roman" w:cs="Times New Roman"/>
                <w:sz w:val="24"/>
                <w:szCs w:val="24"/>
              </w:rPr>
              <w:t>3.1.Odrediti tačnu satnicu za konsultacije sa zaposlenima</w:t>
            </w:r>
          </w:p>
        </w:tc>
        <w:tc>
          <w:tcPr>
            <w:tcW w:w="2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DC3C71" w:rsidRDefault="004D57C4" w:rsidP="00E43576">
            <w:pPr>
              <w:jc w:val="center"/>
              <w:rPr>
                <w:rFonts w:ascii="Times New Roman" w:eastAsia="Times New Roman" w:hAnsi="Times New Roman" w:cs="Times New Roman"/>
                <w:color w:val="000000"/>
                <w:sz w:val="24"/>
                <w:szCs w:val="24"/>
              </w:rPr>
            </w:pPr>
            <w:r w:rsidRPr="00DC3C71">
              <w:rPr>
                <w:rFonts w:ascii="Times New Roman" w:eastAsia="Times New Roman" w:hAnsi="Times New Roman" w:cs="Times New Roman"/>
                <w:sz w:val="24"/>
                <w:szCs w:val="24"/>
              </w:rPr>
              <w:t>Srednji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direktor</w:t>
            </w:r>
          </w:p>
          <w:p w:rsidR="004D57C4" w:rsidRPr="00DC3C71" w:rsidRDefault="004D57C4" w:rsidP="00E43576">
            <w:pPr>
              <w:rPr>
                <w:rFonts w:ascii="Times New Roman" w:eastAsia="Times New Roman" w:hAnsi="Times New Roman" w:cs="Times New Roman"/>
                <w:sz w:val="24"/>
                <w:szCs w:val="24"/>
              </w:rPr>
            </w:pPr>
            <w:r w:rsidRPr="00DC3C71">
              <w:rPr>
                <w:rFonts w:ascii="Times New Roman" w:eastAsia="Times New Roman" w:hAnsi="Times New Roman" w:cs="Times New Roman"/>
                <w:sz w:val="24"/>
                <w:szCs w:val="24"/>
              </w:rPr>
              <w:t>31.12.2024.</w:t>
            </w:r>
          </w:p>
          <w:p w:rsidR="004D57C4" w:rsidRPr="00DC3C71" w:rsidRDefault="004D57C4" w:rsidP="00E43576">
            <w:pP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4D57C4" w:rsidRPr="00DC3C71" w:rsidRDefault="004D57C4" w:rsidP="00E43576">
            <w:pPr>
              <w:jc w:val="center"/>
              <w:rPr>
                <w:rFonts w:ascii="Times New Roman" w:eastAsia="Times New Roman" w:hAnsi="Times New Roman" w:cs="Times New Roman"/>
                <w:color w:val="000000"/>
                <w:sz w:val="24"/>
                <w:szCs w:val="24"/>
              </w:rPr>
            </w:pPr>
            <w:r w:rsidRPr="00DC3C71">
              <w:rPr>
                <w:rFonts w:ascii="Times New Roman" w:eastAsia="Times New Roman" w:hAnsi="Times New Roman" w:cs="Times New Roman"/>
                <w:sz w:val="24"/>
                <w:szCs w:val="24"/>
              </w:rPr>
              <w:t>Nema dodatnih troškova</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4D57C4" w:rsidRPr="00DC3C71" w:rsidRDefault="004D57C4" w:rsidP="00E43576">
            <w:pPr>
              <w:rPr>
                <w:rFonts w:ascii="Times New Roman" w:eastAsia="Times New Roman" w:hAnsi="Times New Roman" w:cs="Times New Roman"/>
                <w:color w:val="000000"/>
                <w:sz w:val="24"/>
                <w:szCs w:val="24"/>
              </w:rPr>
            </w:pPr>
            <w:r w:rsidRPr="00DC3C71">
              <w:rPr>
                <w:rFonts w:ascii="Times New Roman" w:eastAsia="Times New Roman" w:hAnsi="Times New Roman" w:cs="Times New Roman"/>
                <w:sz w:val="24"/>
                <w:szCs w:val="24"/>
              </w:rPr>
              <w:t>3.1.Zaposlenima će biti vidno istaknut termin za konsultacije.</w:t>
            </w:r>
          </w:p>
        </w:tc>
      </w:tr>
    </w:tbl>
    <w:p w:rsidR="008A32B4" w:rsidRDefault="008A32B4" w:rsidP="00590AFB">
      <w:pPr>
        <w:rPr>
          <w:rFonts w:ascii="Times New Roman" w:hAnsi="Times New Roman" w:cs="Times New Roman"/>
          <w:sz w:val="24"/>
          <w:szCs w:val="24"/>
        </w:rPr>
      </w:pPr>
    </w:p>
    <w:p w:rsidR="008A32B4" w:rsidRDefault="008A32B4" w:rsidP="00590AFB">
      <w:pPr>
        <w:rPr>
          <w:rFonts w:ascii="Times New Roman" w:hAnsi="Times New Roman" w:cs="Times New Roman"/>
          <w:sz w:val="24"/>
          <w:szCs w:val="24"/>
        </w:rPr>
      </w:pPr>
    </w:p>
    <w:p w:rsidR="008A32B4" w:rsidRDefault="008A32B4" w:rsidP="00590AFB">
      <w:pPr>
        <w:rPr>
          <w:rFonts w:ascii="Times New Roman" w:hAnsi="Times New Roman" w:cs="Times New Roman"/>
          <w:sz w:val="24"/>
          <w:szCs w:val="24"/>
        </w:rPr>
      </w:pPr>
    </w:p>
    <w:p w:rsidR="008A32B4" w:rsidRDefault="008A32B4" w:rsidP="00590AFB">
      <w:pPr>
        <w:rPr>
          <w:rFonts w:ascii="Times New Roman" w:hAnsi="Times New Roman" w:cs="Times New Roman"/>
          <w:sz w:val="24"/>
          <w:szCs w:val="24"/>
        </w:rPr>
      </w:pPr>
    </w:p>
    <w:p w:rsidR="008A32B4" w:rsidRDefault="008A32B4" w:rsidP="00590AFB">
      <w:pPr>
        <w:rPr>
          <w:rFonts w:ascii="Times New Roman" w:hAnsi="Times New Roman" w:cs="Times New Roman"/>
          <w:sz w:val="24"/>
          <w:szCs w:val="24"/>
        </w:rPr>
      </w:pPr>
    </w:p>
    <w:p w:rsidR="008A32B4" w:rsidRDefault="008A32B4" w:rsidP="00590AFB">
      <w:pPr>
        <w:rPr>
          <w:rFonts w:ascii="Times New Roman" w:hAnsi="Times New Roman" w:cs="Times New Roman"/>
          <w:sz w:val="24"/>
          <w:szCs w:val="24"/>
        </w:rPr>
      </w:pPr>
    </w:p>
    <w:p w:rsidR="008A32B4" w:rsidRDefault="008A32B4" w:rsidP="00590AFB">
      <w:pPr>
        <w:rPr>
          <w:rFonts w:ascii="Times New Roman" w:hAnsi="Times New Roman" w:cs="Times New Roman"/>
          <w:sz w:val="24"/>
          <w:szCs w:val="24"/>
        </w:rPr>
      </w:pPr>
    </w:p>
    <w:p w:rsidR="008A32B4" w:rsidRDefault="008A32B4" w:rsidP="00590AFB">
      <w:pPr>
        <w:rPr>
          <w:rFonts w:ascii="Times New Roman" w:hAnsi="Times New Roman" w:cs="Times New Roman"/>
          <w:sz w:val="24"/>
          <w:szCs w:val="24"/>
        </w:rPr>
      </w:pPr>
    </w:p>
    <w:p w:rsidR="00590AFB" w:rsidRPr="00590AFB" w:rsidRDefault="00590AFB" w:rsidP="00590AFB">
      <w:pPr>
        <w:rPr>
          <w:rFonts w:ascii="Times New Roman" w:hAnsi="Times New Roman" w:cs="Times New Roman"/>
          <w:sz w:val="24"/>
          <w:szCs w:val="24"/>
        </w:rPr>
      </w:pPr>
      <w:r w:rsidRPr="00590AFB">
        <w:rPr>
          <w:rFonts w:ascii="Times New Roman" w:hAnsi="Times New Roman" w:cs="Times New Roman"/>
          <w:sz w:val="24"/>
          <w:szCs w:val="24"/>
        </w:rPr>
        <w:lastRenderedPageBreak/>
        <w:t>Broj: 01-3-4814/2022</w:t>
      </w:r>
    </w:p>
    <w:p w:rsidR="00590AFB" w:rsidRPr="00590AFB" w:rsidRDefault="00590AFB" w:rsidP="00590AFB">
      <w:pPr>
        <w:rPr>
          <w:rFonts w:ascii="Times New Roman" w:hAnsi="Times New Roman" w:cs="Times New Roman"/>
          <w:sz w:val="24"/>
          <w:szCs w:val="24"/>
        </w:rPr>
      </w:pPr>
      <w:r w:rsidRPr="00590AFB">
        <w:rPr>
          <w:rFonts w:ascii="Times New Roman" w:hAnsi="Times New Roman" w:cs="Times New Roman"/>
          <w:sz w:val="24"/>
          <w:szCs w:val="24"/>
        </w:rPr>
        <w:t>Sarajevo, 08.12.2022. godine</w:t>
      </w:r>
    </w:p>
    <w:p w:rsidR="00590AFB" w:rsidRPr="00590AFB" w:rsidRDefault="00590AFB" w:rsidP="00590AFB">
      <w:pPr>
        <w:tabs>
          <w:tab w:val="left" w:pos="0"/>
        </w:tabs>
        <w:jc w:val="both"/>
        <w:rPr>
          <w:rFonts w:ascii="Times New Roman" w:hAnsi="Times New Roman" w:cs="Times New Roman"/>
          <w:i/>
          <w:sz w:val="24"/>
          <w:szCs w:val="24"/>
        </w:rPr>
      </w:pPr>
      <w:r w:rsidRPr="00590AFB">
        <w:rPr>
          <w:rFonts w:ascii="Times New Roman" w:hAnsi="Times New Roman" w:cs="Times New Roman"/>
          <w:sz w:val="24"/>
          <w:szCs w:val="24"/>
        </w:rPr>
        <w:t xml:space="preserve">Na osnovu člana 55. Zakona o prevenciji i suzbijanju korupcije u Kantonu Sarajevu („Službene novine Kantona Sarajevo“ broj: 35/22), direktorica JU Srednja medicinska škola Sarajevo </w:t>
      </w:r>
      <w:r w:rsidRPr="00590AFB">
        <w:rPr>
          <w:rFonts w:ascii="Times New Roman" w:hAnsi="Times New Roman" w:cs="Times New Roman"/>
          <w:i/>
          <w:sz w:val="24"/>
          <w:szCs w:val="24"/>
        </w:rPr>
        <w:t>d o n o s i</w:t>
      </w:r>
    </w:p>
    <w:p w:rsidR="00590AFB" w:rsidRPr="00590AFB" w:rsidRDefault="00590AFB" w:rsidP="00590AFB">
      <w:pPr>
        <w:tabs>
          <w:tab w:val="left" w:pos="0"/>
        </w:tabs>
        <w:jc w:val="center"/>
        <w:rPr>
          <w:rFonts w:ascii="Times New Roman" w:hAnsi="Times New Roman" w:cs="Times New Roman"/>
          <w:b/>
          <w:sz w:val="24"/>
          <w:szCs w:val="24"/>
        </w:rPr>
      </w:pPr>
      <w:r w:rsidRPr="00590AFB">
        <w:rPr>
          <w:rFonts w:ascii="Times New Roman" w:hAnsi="Times New Roman" w:cs="Times New Roman"/>
          <w:b/>
          <w:sz w:val="24"/>
          <w:szCs w:val="24"/>
        </w:rPr>
        <w:t xml:space="preserve">ODLUKU </w:t>
      </w:r>
    </w:p>
    <w:p w:rsidR="00590AFB" w:rsidRPr="00590AFB" w:rsidRDefault="00590AFB" w:rsidP="00590AFB">
      <w:pPr>
        <w:tabs>
          <w:tab w:val="left" w:pos="0"/>
        </w:tabs>
        <w:jc w:val="center"/>
        <w:rPr>
          <w:rFonts w:ascii="Times New Roman" w:hAnsi="Times New Roman" w:cs="Times New Roman"/>
          <w:b/>
          <w:sz w:val="24"/>
          <w:szCs w:val="24"/>
        </w:rPr>
      </w:pPr>
      <w:r w:rsidRPr="00590AFB">
        <w:rPr>
          <w:rFonts w:ascii="Times New Roman" w:hAnsi="Times New Roman" w:cs="Times New Roman"/>
          <w:b/>
          <w:sz w:val="24"/>
          <w:szCs w:val="24"/>
        </w:rPr>
        <w:t>O USVAJANJU I PROVOĐENJU PLANA INTEGRITETA</w:t>
      </w:r>
    </w:p>
    <w:p w:rsidR="00590AFB" w:rsidRPr="00590AFB" w:rsidRDefault="00590AFB" w:rsidP="00590AFB">
      <w:pPr>
        <w:tabs>
          <w:tab w:val="left" w:pos="0"/>
        </w:tabs>
        <w:jc w:val="center"/>
        <w:rPr>
          <w:rFonts w:ascii="Times New Roman" w:hAnsi="Times New Roman" w:cs="Times New Roman"/>
          <w:b/>
          <w:sz w:val="24"/>
          <w:szCs w:val="24"/>
        </w:rPr>
      </w:pPr>
      <w:r w:rsidRPr="00590AFB">
        <w:rPr>
          <w:rFonts w:ascii="Times New Roman" w:hAnsi="Times New Roman" w:cs="Times New Roman"/>
          <w:b/>
          <w:sz w:val="24"/>
          <w:szCs w:val="24"/>
        </w:rPr>
        <w:t>Član 1.</w:t>
      </w:r>
    </w:p>
    <w:p w:rsidR="00590AFB" w:rsidRPr="00590AFB" w:rsidRDefault="00590AFB" w:rsidP="00590AFB">
      <w:pPr>
        <w:tabs>
          <w:tab w:val="left" w:pos="0"/>
        </w:tabs>
        <w:jc w:val="both"/>
        <w:rPr>
          <w:rFonts w:ascii="Times New Roman" w:hAnsi="Times New Roman" w:cs="Times New Roman"/>
          <w:sz w:val="24"/>
          <w:szCs w:val="24"/>
        </w:rPr>
      </w:pPr>
      <w:r w:rsidRPr="00590AFB">
        <w:rPr>
          <w:rFonts w:ascii="Times New Roman" w:hAnsi="Times New Roman" w:cs="Times New Roman"/>
          <w:sz w:val="24"/>
          <w:szCs w:val="24"/>
        </w:rPr>
        <w:t xml:space="preserve">Ovom Odlukom usvaja se Plan integriteta JU Srednja medicinska škola Sarajevo koji je pripremila radna grupa za izradu Plana integriteta.   </w:t>
      </w:r>
    </w:p>
    <w:p w:rsidR="00590AFB" w:rsidRPr="00590AFB" w:rsidRDefault="00590AFB" w:rsidP="00590AFB">
      <w:pPr>
        <w:tabs>
          <w:tab w:val="left" w:pos="0"/>
        </w:tabs>
        <w:jc w:val="center"/>
        <w:rPr>
          <w:rFonts w:ascii="Times New Roman" w:hAnsi="Times New Roman" w:cs="Times New Roman"/>
          <w:b/>
          <w:sz w:val="24"/>
          <w:szCs w:val="24"/>
        </w:rPr>
      </w:pPr>
      <w:r w:rsidRPr="00590AFB">
        <w:rPr>
          <w:rFonts w:ascii="Times New Roman" w:hAnsi="Times New Roman" w:cs="Times New Roman"/>
          <w:b/>
          <w:sz w:val="24"/>
          <w:szCs w:val="24"/>
        </w:rPr>
        <w:t>Član 2.</w:t>
      </w:r>
    </w:p>
    <w:p w:rsidR="00590AFB" w:rsidRPr="00590AFB" w:rsidRDefault="00590AFB" w:rsidP="00590AFB">
      <w:pPr>
        <w:tabs>
          <w:tab w:val="left" w:pos="0"/>
        </w:tabs>
        <w:jc w:val="both"/>
        <w:rPr>
          <w:rFonts w:ascii="Times New Roman" w:hAnsi="Times New Roman" w:cs="Times New Roman"/>
          <w:sz w:val="24"/>
          <w:szCs w:val="24"/>
        </w:rPr>
      </w:pPr>
      <w:r w:rsidRPr="00590AFB">
        <w:rPr>
          <w:rFonts w:ascii="Times New Roman" w:hAnsi="Times New Roman" w:cs="Times New Roman"/>
          <w:sz w:val="24"/>
          <w:szCs w:val="24"/>
        </w:rPr>
        <w:t>Stupanjem na snagu ove Odluke razrješavaju se dužnosti koordinator i članovi Radne grupe za izradu Plana integriteta (Odluka broj: 01-3-4637/2022 od 16.11.2022. godine).</w:t>
      </w:r>
    </w:p>
    <w:p w:rsidR="00590AFB" w:rsidRPr="00590AFB" w:rsidRDefault="00590AFB" w:rsidP="00590AFB">
      <w:pPr>
        <w:tabs>
          <w:tab w:val="left" w:pos="0"/>
        </w:tabs>
        <w:jc w:val="center"/>
        <w:rPr>
          <w:rFonts w:ascii="Times New Roman" w:hAnsi="Times New Roman" w:cs="Times New Roman"/>
          <w:b/>
          <w:sz w:val="24"/>
          <w:szCs w:val="24"/>
        </w:rPr>
      </w:pPr>
      <w:r w:rsidRPr="00590AFB">
        <w:rPr>
          <w:rFonts w:ascii="Times New Roman" w:hAnsi="Times New Roman" w:cs="Times New Roman"/>
          <w:b/>
          <w:sz w:val="24"/>
          <w:szCs w:val="24"/>
        </w:rPr>
        <w:t>Član 3.</w:t>
      </w:r>
    </w:p>
    <w:p w:rsidR="00590AFB" w:rsidRPr="00590AFB" w:rsidRDefault="00590AFB" w:rsidP="00590AFB">
      <w:pPr>
        <w:tabs>
          <w:tab w:val="left" w:pos="0"/>
        </w:tabs>
        <w:jc w:val="both"/>
        <w:rPr>
          <w:rFonts w:ascii="Times New Roman" w:hAnsi="Times New Roman" w:cs="Times New Roman"/>
          <w:sz w:val="24"/>
          <w:szCs w:val="24"/>
        </w:rPr>
      </w:pPr>
      <w:r w:rsidRPr="00590AFB">
        <w:rPr>
          <w:rFonts w:ascii="Times New Roman" w:hAnsi="Times New Roman" w:cs="Times New Roman"/>
          <w:sz w:val="24"/>
          <w:szCs w:val="24"/>
        </w:rPr>
        <w:t>Odluka stupa na snagu danom donošenja.</w:t>
      </w:r>
    </w:p>
    <w:p w:rsidR="00590AFB" w:rsidRPr="00590AFB" w:rsidRDefault="00590AFB" w:rsidP="00590AFB">
      <w:pPr>
        <w:rPr>
          <w:rStyle w:val="Emphasis"/>
          <w:rFonts w:ascii="Times New Roman" w:hAnsi="Times New Roman" w:cs="Times New Roman"/>
          <w:i w:val="0"/>
          <w:iCs w:val="0"/>
          <w:sz w:val="24"/>
          <w:szCs w:val="24"/>
          <w:lang w:val="hr-BA"/>
        </w:rPr>
      </w:pPr>
      <w:r w:rsidRPr="00590AFB">
        <w:rPr>
          <w:rStyle w:val="Emphasis"/>
          <w:rFonts w:ascii="Times New Roman" w:hAnsi="Times New Roman" w:cs="Times New Roman"/>
          <w:b/>
          <w:sz w:val="24"/>
          <w:szCs w:val="24"/>
          <w:lang w:val="hr-BA"/>
        </w:rPr>
        <w:t xml:space="preserve">             </w:t>
      </w:r>
      <w:r w:rsidR="000E7684">
        <w:rPr>
          <w:rStyle w:val="Emphasis"/>
          <w:rFonts w:ascii="Times New Roman" w:hAnsi="Times New Roman" w:cs="Times New Roman"/>
          <w:sz w:val="24"/>
          <w:szCs w:val="24"/>
          <w:lang w:val="hr-BA"/>
        </w:rPr>
        <w:t xml:space="preserve"> </w:t>
      </w:r>
      <w:r w:rsidRPr="00590AFB">
        <w:rPr>
          <w:rStyle w:val="Emphasis"/>
          <w:rFonts w:ascii="Times New Roman" w:hAnsi="Times New Roman" w:cs="Times New Roman"/>
          <w:sz w:val="24"/>
          <w:szCs w:val="24"/>
          <w:lang w:val="hr-BA"/>
        </w:rPr>
        <w:t xml:space="preserve">                                                     </w:t>
      </w:r>
      <w:r>
        <w:rPr>
          <w:rStyle w:val="Emphasis"/>
          <w:rFonts w:ascii="Times New Roman" w:hAnsi="Times New Roman" w:cs="Times New Roman"/>
          <w:sz w:val="24"/>
          <w:szCs w:val="24"/>
          <w:lang w:val="hr-BA"/>
        </w:rPr>
        <w:t xml:space="preserve">                                             </w:t>
      </w:r>
      <w:r w:rsidRPr="00590AFB">
        <w:rPr>
          <w:rStyle w:val="Emphasis"/>
          <w:rFonts w:ascii="Times New Roman" w:hAnsi="Times New Roman" w:cs="Times New Roman"/>
          <w:sz w:val="24"/>
          <w:szCs w:val="24"/>
          <w:lang w:val="hr-BA"/>
        </w:rPr>
        <w:t xml:space="preserve">            </w:t>
      </w:r>
      <w:r>
        <w:rPr>
          <w:rStyle w:val="Emphasis"/>
          <w:rFonts w:ascii="Times New Roman" w:hAnsi="Times New Roman" w:cs="Times New Roman"/>
          <w:sz w:val="24"/>
          <w:szCs w:val="24"/>
          <w:lang w:val="hr-BA"/>
        </w:rPr>
        <w:t xml:space="preserve">                </w:t>
      </w:r>
      <w:r w:rsidRPr="00590AFB">
        <w:rPr>
          <w:rStyle w:val="Emphasis"/>
          <w:rFonts w:ascii="Times New Roman" w:hAnsi="Times New Roman" w:cs="Times New Roman"/>
          <w:sz w:val="24"/>
          <w:szCs w:val="24"/>
          <w:lang w:val="hr-BA"/>
        </w:rPr>
        <w:t xml:space="preserve">   </w:t>
      </w:r>
      <w:r w:rsidRPr="00590AFB">
        <w:rPr>
          <w:rStyle w:val="Emphasis"/>
          <w:rFonts w:ascii="Times New Roman" w:hAnsi="Times New Roman" w:cs="Times New Roman"/>
          <w:b/>
          <w:sz w:val="24"/>
          <w:szCs w:val="24"/>
          <w:lang w:val="hr-BA"/>
        </w:rPr>
        <w:t>D I R E K T O R I C A</w:t>
      </w:r>
      <w:r w:rsidRPr="00590AFB">
        <w:rPr>
          <w:rStyle w:val="Emphasis"/>
          <w:rFonts w:ascii="Times New Roman" w:hAnsi="Times New Roman" w:cs="Times New Roman"/>
          <w:sz w:val="24"/>
          <w:szCs w:val="24"/>
          <w:lang w:val="hr-BA"/>
        </w:rPr>
        <w:t xml:space="preserve">                                                                     </w:t>
      </w:r>
      <w:r w:rsidR="000E7684">
        <w:rPr>
          <w:rStyle w:val="Emphasis"/>
          <w:rFonts w:ascii="Times New Roman" w:hAnsi="Times New Roman" w:cs="Times New Roman"/>
          <w:sz w:val="24"/>
          <w:szCs w:val="24"/>
          <w:lang w:val="hr-BA"/>
        </w:rPr>
        <w:t xml:space="preserve">                               </w:t>
      </w:r>
    </w:p>
    <w:p w:rsidR="000E7684" w:rsidRPr="000E7684" w:rsidRDefault="000E7684" w:rsidP="000E7684">
      <w:pPr>
        <w:pStyle w:val="NoSpacing"/>
        <w:rPr>
          <w:rFonts w:ascii="Times New Roman" w:hAnsi="Times New Roman" w:cs="Times New Roman"/>
          <w:sz w:val="24"/>
          <w:szCs w:val="24"/>
        </w:rPr>
      </w:pPr>
      <w:r w:rsidRPr="000E7684">
        <w:rPr>
          <w:rFonts w:ascii="Times New Roman" w:hAnsi="Times New Roman" w:cs="Times New Roman"/>
          <w:sz w:val="24"/>
          <w:szCs w:val="24"/>
        </w:rPr>
        <w:t xml:space="preserve">Dostavljeno: </w:t>
      </w:r>
    </w:p>
    <w:p w:rsidR="000E7684" w:rsidRPr="000E7684" w:rsidRDefault="000E7684" w:rsidP="000E7684">
      <w:pPr>
        <w:pStyle w:val="NoSpacing"/>
        <w:rPr>
          <w:rFonts w:ascii="Times New Roman" w:hAnsi="Times New Roman" w:cs="Times New Roman"/>
          <w:sz w:val="24"/>
          <w:szCs w:val="24"/>
        </w:rPr>
      </w:pPr>
      <w:r w:rsidRPr="000E7684">
        <w:rPr>
          <w:rFonts w:ascii="Times New Roman" w:hAnsi="Times New Roman" w:cs="Times New Roman"/>
          <w:sz w:val="24"/>
          <w:szCs w:val="24"/>
        </w:rPr>
        <w:t>- Koordinatoru radne grupe;</w:t>
      </w:r>
      <w:r>
        <w:rPr>
          <w:rFonts w:ascii="Times New Roman" w:hAnsi="Times New Roman" w:cs="Times New Roman"/>
          <w:sz w:val="24"/>
          <w:szCs w:val="24"/>
        </w:rPr>
        <w:t xml:space="preserve">                                                                                                      Kešo Sadina, prof.</w:t>
      </w:r>
    </w:p>
    <w:p w:rsidR="000E7684" w:rsidRPr="000E7684" w:rsidRDefault="000E7684" w:rsidP="000E7684">
      <w:pPr>
        <w:pStyle w:val="NoSpacing"/>
        <w:rPr>
          <w:rFonts w:ascii="Times New Roman" w:hAnsi="Times New Roman" w:cs="Times New Roman"/>
          <w:sz w:val="24"/>
          <w:szCs w:val="24"/>
        </w:rPr>
      </w:pPr>
      <w:r w:rsidRPr="000E7684">
        <w:rPr>
          <w:rFonts w:ascii="Times New Roman" w:hAnsi="Times New Roman" w:cs="Times New Roman"/>
          <w:sz w:val="24"/>
          <w:szCs w:val="24"/>
        </w:rPr>
        <w:t>- Članovima radne grupe;</w:t>
      </w:r>
    </w:p>
    <w:p w:rsidR="000E7684" w:rsidRPr="000E7684" w:rsidRDefault="000E7684" w:rsidP="000E7684">
      <w:pPr>
        <w:pStyle w:val="NoSpacing"/>
        <w:rPr>
          <w:rFonts w:ascii="Times New Roman" w:hAnsi="Times New Roman" w:cs="Times New Roman"/>
          <w:sz w:val="24"/>
          <w:szCs w:val="24"/>
        </w:rPr>
      </w:pPr>
      <w:r w:rsidRPr="000E7684">
        <w:rPr>
          <w:rFonts w:ascii="Times New Roman" w:hAnsi="Times New Roman" w:cs="Times New Roman"/>
          <w:sz w:val="24"/>
          <w:szCs w:val="24"/>
        </w:rPr>
        <w:t>- Uredu za borbu protiv korupcije i upravljanje kvalitetom Vlade Kantona Sarajevo</w:t>
      </w:r>
    </w:p>
    <w:p w:rsidR="000E7684" w:rsidRPr="000E7684" w:rsidRDefault="000E7684" w:rsidP="000E7684">
      <w:pPr>
        <w:pStyle w:val="NoSpacing"/>
        <w:rPr>
          <w:rFonts w:ascii="Times New Roman" w:hAnsi="Times New Roman" w:cs="Times New Roman"/>
          <w:sz w:val="24"/>
          <w:szCs w:val="24"/>
        </w:rPr>
      </w:pPr>
      <w:r w:rsidRPr="000E7684">
        <w:rPr>
          <w:rFonts w:ascii="Times New Roman" w:hAnsi="Times New Roman" w:cs="Times New Roman"/>
          <w:sz w:val="24"/>
          <w:szCs w:val="24"/>
        </w:rPr>
        <w:t>- a/a.</w:t>
      </w:r>
    </w:p>
    <w:p w:rsidR="00590AFB" w:rsidRPr="000E7684" w:rsidRDefault="00590AFB" w:rsidP="000E7684">
      <w:pPr>
        <w:pStyle w:val="NoSpacing"/>
        <w:rPr>
          <w:rFonts w:ascii="Times New Roman" w:hAnsi="Times New Roman" w:cs="Times New Roman"/>
          <w:sz w:val="24"/>
          <w:szCs w:val="24"/>
          <w:lang w:val="hr-BA"/>
        </w:rPr>
      </w:pPr>
      <w:r w:rsidRPr="000E7684">
        <w:rPr>
          <w:rStyle w:val="Emphasis"/>
          <w:rFonts w:ascii="Times New Roman" w:hAnsi="Times New Roman" w:cs="Times New Roman"/>
          <w:sz w:val="24"/>
          <w:szCs w:val="24"/>
          <w:lang w:val="hr-BA"/>
        </w:rPr>
        <w:t xml:space="preserve">                                                                                                                                     </w:t>
      </w:r>
      <w:r w:rsidR="000E7684" w:rsidRPr="000E7684">
        <w:rPr>
          <w:rStyle w:val="Emphasis"/>
          <w:rFonts w:ascii="Times New Roman" w:hAnsi="Times New Roman" w:cs="Times New Roman"/>
          <w:sz w:val="24"/>
          <w:szCs w:val="24"/>
          <w:lang w:val="hr-BA"/>
        </w:rPr>
        <w:t xml:space="preserve">                 </w:t>
      </w:r>
      <w:r w:rsidR="000E7684">
        <w:rPr>
          <w:rStyle w:val="Emphasis"/>
          <w:rFonts w:ascii="Times New Roman" w:hAnsi="Times New Roman" w:cs="Times New Roman"/>
          <w:sz w:val="24"/>
          <w:szCs w:val="24"/>
          <w:lang w:val="hr-BA"/>
        </w:rPr>
        <w:t xml:space="preserve"> </w:t>
      </w:r>
    </w:p>
    <w:p w:rsidR="00590AFB" w:rsidRDefault="00590AFB" w:rsidP="000E7684">
      <w:pPr>
        <w:pStyle w:val="NoSpacing"/>
        <w:rPr>
          <w:rFonts w:ascii="Times New Roman" w:hAnsi="Times New Roman" w:cs="Times New Roman"/>
          <w:sz w:val="24"/>
          <w:szCs w:val="24"/>
        </w:rPr>
      </w:pPr>
    </w:p>
    <w:p w:rsidR="00E73CAF" w:rsidRPr="000E7684" w:rsidRDefault="00E73CAF" w:rsidP="000E7684">
      <w:pPr>
        <w:pStyle w:val="NoSpacing"/>
        <w:rPr>
          <w:rFonts w:ascii="Times New Roman" w:hAnsi="Times New Roman" w:cs="Times New Roman"/>
          <w:sz w:val="24"/>
          <w:szCs w:val="24"/>
        </w:rPr>
      </w:pPr>
    </w:p>
    <w:p w:rsidR="007049DB" w:rsidRPr="00E73CAF" w:rsidRDefault="007049DB" w:rsidP="00E73CAF">
      <w:pPr>
        <w:pStyle w:val="NoSpacing"/>
        <w:rPr>
          <w:rFonts w:ascii="Times New Roman" w:hAnsi="Times New Roman" w:cs="Times New Roman"/>
          <w:sz w:val="24"/>
          <w:szCs w:val="24"/>
        </w:rPr>
      </w:pPr>
      <w:r w:rsidRPr="00E73CAF">
        <w:rPr>
          <w:rFonts w:ascii="Times New Roman" w:hAnsi="Times New Roman" w:cs="Times New Roman"/>
          <w:sz w:val="24"/>
          <w:szCs w:val="24"/>
        </w:rPr>
        <w:lastRenderedPageBreak/>
        <w:t>Broj: 01-3-466/2023</w:t>
      </w:r>
    </w:p>
    <w:p w:rsidR="007049DB" w:rsidRPr="00E73CAF" w:rsidRDefault="007049DB" w:rsidP="00E73CAF">
      <w:pPr>
        <w:pStyle w:val="NoSpacing"/>
        <w:rPr>
          <w:rFonts w:ascii="Times New Roman" w:hAnsi="Times New Roman" w:cs="Times New Roman"/>
          <w:sz w:val="24"/>
          <w:szCs w:val="24"/>
        </w:rPr>
      </w:pPr>
      <w:r w:rsidRPr="00E73CAF">
        <w:rPr>
          <w:rFonts w:ascii="Times New Roman" w:hAnsi="Times New Roman" w:cs="Times New Roman"/>
          <w:sz w:val="24"/>
          <w:szCs w:val="24"/>
        </w:rPr>
        <w:t>Sarajevo, 22.02.2023. godine</w:t>
      </w:r>
    </w:p>
    <w:p w:rsidR="007049DB" w:rsidRPr="00E73CAF" w:rsidRDefault="007049DB" w:rsidP="007049DB">
      <w:pPr>
        <w:tabs>
          <w:tab w:val="left" w:pos="0"/>
        </w:tabs>
        <w:jc w:val="both"/>
        <w:rPr>
          <w:rFonts w:ascii="Times New Roman" w:hAnsi="Times New Roman" w:cs="Times New Roman"/>
          <w:i/>
          <w:sz w:val="24"/>
          <w:szCs w:val="24"/>
        </w:rPr>
      </w:pPr>
      <w:r w:rsidRPr="00E73CAF">
        <w:rPr>
          <w:rFonts w:ascii="Times New Roman" w:hAnsi="Times New Roman" w:cs="Times New Roman"/>
          <w:sz w:val="24"/>
          <w:szCs w:val="24"/>
        </w:rPr>
        <w:t xml:space="preserve">Na osnovu člana 55. Zakona o prevenciji i suzbijanju korupcije u Kantonu Sarajevu („Službene novine Kantona Sarajevo“ broj: 35/22), uvažavajući Preporuku za unapređenje plana integriteta broj: 20-04-483-145/23 od 08.02.2023. godine direktorica JU Srednja medicinska škola Sarajevo </w:t>
      </w:r>
      <w:r w:rsidRPr="00E73CAF">
        <w:rPr>
          <w:rFonts w:ascii="Times New Roman" w:hAnsi="Times New Roman" w:cs="Times New Roman"/>
          <w:i/>
          <w:sz w:val="24"/>
          <w:szCs w:val="24"/>
        </w:rPr>
        <w:t>d o n o s i</w:t>
      </w:r>
    </w:p>
    <w:p w:rsidR="007049DB" w:rsidRPr="00E73CAF" w:rsidRDefault="007049DB" w:rsidP="007049DB">
      <w:pPr>
        <w:tabs>
          <w:tab w:val="left" w:pos="0"/>
        </w:tabs>
        <w:jc w:val="center"/>
        <w:rPr>
          <w:rFonts w:ascii="Times New Roman" w:hAnsi="Times New Roman" w:cs="Times New Roman"/>
          <w:b/>
          <w:sz w:val="24"/>
          <w:szCs w:val="24"/>
        </w:rPr>
      </w:pPr>
      <w:r w:rsidRPr="00E73CAF">
        <w:rPr>
          <w:rFonts w:ascii="Times New Roman" w:hAnsi="Times New Roman" w:cs="Times New Roman"/>
          <w:b/>
          <w:sz w:val="24"/>
          <w:szCs w:val="24"/>
        </w:rPr>
        <w:t xml:space="preserve">ODLUKU </w:t>
      </w:r>
    </w:p>
    <w:p w:rsidR="007049DB" w:rsidRPr="00E73CAF" w:rsidRDefault="007049DB" w:rsidP="00E73CAF">
      <w:pPr>
        <w:tabs>
          <w:tab w:val="left" w:pos="0"/>
        </w:tabs>
        <w:jc w:val="center"/>
        <w:rPr>
          <w:rFonts w:ascii="Times New Roman" w:hAnsi="Times New Roman" w:cs="Times New Roman"/>
          <w:b/>
          <w:sz w:val="24"/>
          <w:szCs w:val="24"/>
        </w:rPr>
      </w:pPr>
      <w:r w:rsidRPr="00E73CAF">
        <w:rPr>
          <w:rFonts w:ascii="Times New Roman" w:hAnsi="Times New Roman" w:cs="Times New Roman"/>
          <w:b/>
          <w:sz w:val="24"/>
          <w:szCs w:val="24"/>
        </w:rPr>
        <w:t>O USVAJANJU I PROVOĐENJU IZMJENA I DOPUNA PLANA INTEGRITETA</w:t>
      </w:r>
    </w:p>
    <w:p w:rsidR="007049DB" w:rsidRPr="00E73CAF" w:rsidRDefault="007049DB" w:rsidP="00E73CAF">
      <w:pPr>
        <w:tabs>
          <w:tab w:val="left" w:pos="0"/>
        </w:tabs>
        <w:jc w:val="center"/>
        <w:rPr>
          <w:rFonts w:ascii="Times New Roman" w:hAnsi="Times New Roman" w:cs="Times New Roman"/>
          <w:b/>
          <w:sz w:val="24"/>
          <w:szCs w:val="24"/>
        </w:rPr>
      </w:pPr>
      <w:r w:rsidRPr="00E73CAF">
        <w:rPr>
          <w:rFonts w:ascii="Times New Roman" w:hAnsi="Times New Roman" w:cs="Times New Roman"/>
          <w:b/>
          <w:sz w:val="24"/>
          <w:szCs w:val="24"/>
        </w:rPr>
        <w:t>Član 1.</w:t>
      </w:r>
    </w:p>
    <w:p w:rsidR="007049DB" w:rsidRPr="00E73CAF" w:rsidRDefault="007049DB" w:rsidP="007049DB">
      <w:pPr>
        <w:tabs>
          <w:tab w:val="left" w:pos="0"/>
        </w:tabs>
        <w:jc w:val="both"/>
        <w:rPr>
          <w:rFonts w:ascii="Times New Roman" w:hAnsi="Times New Roman" w:cs="Times New Roman"/>
          <w:sz w:val="24"/>
          <w:szCs w:val="24"/>
        </w:rPr>
      </w:pPr>
      <w:r w:rsidRPr="00E73CAF">
        <w:rPr>
          <w:rFonts w:ascii="Times New Roman" w:hAnsi="Times New Roman" w:cs="Times New Roman"/>
          <w:sz w:val="24"/>
          <w:szCs w:val="24"/>
        </w:rPr>
        <w:t xml:space="preserve">Ovom Odlukom usvaja se izmjena i dopuna i Plana integriteta JU Srednja medicinska škola Sarajevo koji je pripremila radna grupa za izradu izmjena i dopuna Plana integriteta.   </w:t>
      </w:r>
    </w:p>
    <w:p w:rsidR="007049DB" w:rsidRPr="00E73CAF" w:rsidRDefault="007049DB" w:rsidP="00E73CAF">
      <w:pPr>
        <w:tabs>
          <w:tab w:val="left" w:pos="0"/>
        </w:tabs>
        <w:jc w:val="center"/>
        <w:rPr>
          <w:rFonts w:ascii="Times New Roman" w:hAnsi="Times New Roman" w:cs="Times New Roman"/>
          <w:b/>
          <w:sz w:val="24"/>
          <w:szCs w:val="24"/>
        </w:rPr>
      </w:pPr>
      <w:r w:rsidRPr="00E73CAF">
        <w:rPr>
          <w:rFonts w:ascii="Times New Roman" w:hAnsi="Times New Roman" w:cs="Times New Roman"/>
          <w:b/>
          <w:sz w:val="24"/>
          <w:szCs w:val="24"/>
        </w:rPr>
        <w:t>Član 2.</w:t>
      </w:r>
    </w:p>
    <w:p w:rsidR="007049DB" w:rsidRPr="00E73CAF" w:rsidRDefault="007049DB" w:rsidP="00E73CAF">
      <w:pPr>
        <w:tabs>
          <w:tab w:val="left" w:pos="0"/>
        </w:tabs>
        <w:jc w:val="both"/>
        <w:rPr>
          <w:rFonts w:ascii="Times New Roman" w:hAnsi="Times New Roman" w:cs="Times New Roman"/>
          <w:sz w:val="24"/>
          <w:szCs w:val="24"/>
        </w:rPr>
      </w:pPr>
      <w:r w:rsidRPr="00E73CAF">
        <w:rPr>
          <w:rFonts w:ascii="Times New Roman" w:hAnsi="Times New Roman" w:cs="Times New Roman"/>
          <w:sz w:val="24"/>
          <w:szCs w:val="24"/>
        </w:rPr>
        <w:t>Stupanjem na snagu ove Odluke razrješavaju se dužnosti koordinator i članovi Radne grupe za izradu izmjene i dopune Plana integriteta (Odluka broj: 01-3-444/2023 od 17.02.2023. godine).</w:t>
      </w:r>
    </w:p>
    <w:p w:rsidR="007049DB" w:rsidRPr="00E73CAF" w:rsidRDefault="007049DB" w:rsidP="00E73CAF">
      <w:pPr>
        <w:tabs>
          <w:tab w:val="left" w:pos="0"/>
        </w:tabs>
        <w:jc w:val="center"/>
        <w:rPr>
          <w:rFonts w:ascii="Times New Roman" w:hAnsi="Times New Roman" w:cs="Times New Roman"/>
          <w:b/>
          <w:sz w:val="24"/>
          <w:szCs w:val="24"/>
        </w:rPr>
      </w:pPr>
      <w:r w:rsidRPr="00E73CAF">
        <w:rPr>
          <w:rFonts w:ascii="Times New Roman" w:hAnsi="Times New Roman" w:cs="Times New Roman"/>
          <w:b/>
          <w:sz w:val="24"/>
          <w:szCs w:val="24"/>
        </w:rPr>
        <w:t>Član 3.</w:t>
      </w:r>
    </w:p>
    <w:p w:rsidR="007049DB" w:rsidRPr="00E73CAF" w:rsidRDefault="007049DB" w:rsidP="00E73CAF">
      <w:pPr>
        <w:tabs>
          <w:tab w:val="left" w:pos="0"/>
        </w:tabs>
        <w:jc w:val="both"/>
        <w:rPr>
          <w:rFonts w:ascii="Times New Roman" w:hAnsi="Times New Roman" w:cs="Times New Roman"/>
          <w:sz w:val="24"/>
          <w:szCs w:val="24"/>
        </w:rPr>
      </w:pPr>
      <w:r w:rsidRPr="00E73CAF">
        <w:rPr>
          <w:rFonts w:ascii="Times New Roman" w:hAnsi="Times New Roman" w:cs="Times New Roman"/>
          <w:sz w:val="24"/>
          <w:szCs w:val="24"/>
        </w:rPr>
        <w:t>Odluka stupa na snagu danom donošenja.</w:t>
      </w:r>
    </w:p>
    <w:p w:rsidR="007049DB" w:rsidRPr="00E73CAF" w:rsidRDefault="007049DB" w:rsidP="00E73CAF">
      <w:pPr>
        <w:pStyle w:val="NoSpacing"/>
        <w:rPr>
          <w:rStyle w:val="Emphasis"/>
          <w:rFonts w:ascii="Times New Roman" w:hAnsi="Times New Roman" w:cs="Times New Roman"/>
          <w:i w:val="0"/>
          <w:iCs w:val="0"/>
          <w:sz w:val="24"/>
          <w:szCs w:val="24"/>
          <w:lang w:val="hr-BA"/>
        </w:rPr>
      </w:pPr>
      <w:r w:rsidRPr="00E73CAF">
        <w:rPr>
          <w:rStyle w:val="Emphasis"/>
          <w:rFonts w:ascii="Times New Roman" w:hAnsi="Times New Roman" w:cs="Times New Roman"/>
          <w:b/>
          <w:sz w:val="24"/>
          <w:szCs w:val="24"/>
          <w:lang w:val="hr-BA"/>
        </w:rPr>
        <w:t xml:space="preserve">             </w:t>
      </w:r>
      <w:r w:rsidRPr="00E73CAF">
        <w:rPr>
          <w:rStyle w:val="Emphasis"/>
          <w:rFonts w:ascii="Times New Roman" w:hAnsi="Times New Roman" w:cs="Times New Roman"/>
          <w:sz w:val="24"/>
          <w:szCs w:val="24"/>
          <w:lang w:val="hr-BA"/>
        </w:rPr>
        <w:t xml:space="preserve">                                                                       </w:t>
      </w:r>
      <w:r w:rsidR="00E73CAF">
        <w:rPr>
          <w:rStyle w:val="Emphasis"/>
          <w:rFonts w:ascii="Times New Roman" w:hAnsi="Times New Roman" w:cs="Times New Roman"/>
          <w:sz w:val="24"/>
          <w:szCs w:val="24"/>
          <w:lang w:val="hr-BA"/>
        </w:rPr>
        <w:t xml:space="preserve">                                                                                    </w:t>
      </w:r>
      <w:r w:rsidRPr="00E73CAF">
        <w:rPr>
          <w:rStyle w:val="Emphasis"/>
          <w:rFonts w:ascii="Times New Roman" w:hAnsi="Times New Roman" w:cs="Times New Roman"/>
          <w:sz w:val="24"/>
          <w:szCs w:val="24"/>
          <w:lang w:val="hr-BA"/>
        </w:rPr>
        <w:t xml:space="preserve"> </w:t>
      </w:r>
      <w:r w:rsidRPr="00E73CAF">
        <w:rPr>
          <w:rStyle w:val="Emphasis"/>
          <w:rFonts w:ascii="Times New Roman" w:hAnsi="Times New Roman" w:cs="Times New Roman"/>
          <w:b/>
          <w:sz w:val="24"/>
          <w:szCs w:val="24"/>
          <w:lang w:val="hr-BA"/>
        </w:rPr>
        <w:t>D I R E K T O R I C A</w:t>
      </w:r>
      <w:r w:rsidRPr="00E73CAF">
        <w:rPr>
          <w:rStyle w:val="Emphasis"/>
          <w:rFonts w:ascii="Times New Roman" w:hAnsi="Times New Roman" w:cs="Times New Roman"/>
          <w:sz w:val="24"/>
          <w:szCs w:val="24"/>
          <w:lang w:val="hr-BA"/>
        </w:rPr>
        <w:t xml:space="preserve">                                                                                                     </w:t>
      </w:r>
    </w:p>
    <w:p w:rsidR="007049DB" w:rsidRPr="00E73CAF" w:rsidRDefault="007049DB" w:rsidP="00E73CAF">
      <w:pPr>
        <w:pStyle w:val="NoSpacing"/>
        <w:rPr>
          <w:rStyle w:val="Emphasis"/>
          <w:rFonts w:ascii="Times New Roman" w:hAnsi="Times New Roman" w:cs="Times New Roman"/>
          <w:i w:val="0"/>
          <w:iCs w:val="0"/>
          <w:sz w:val="24"/>
          <w:szCs w:val="24"/>
          <w:lang w:val="hr-BA"/>
        </w:rPr>
      </w:pPr>
    </w:p>
    <w:p w:rsidR="007049DB" w:rsidRPr="00E73CAF" w:rsidRDefault="007049DB" w:rsidP="00E73CAF">
      <w:pPr>
        <w:pStyle w:val="NoSpacing"/>
        <w:rPr>
          <w:rFonts w:ascii="Times New Roman" w:hAnsi="Times New Roman" w:cs="Times New Roman"/>
          <w:b/>
          <w:sz w:val="24"/>
          <w:szCs w:val="24"/>
          <w:lang w:val="hr-BA"/>
        </w:rPr>
      </w:pPr>
      <w:r w:rsidRPr="00E73CAF">
        <w:rPr>
          <w:rStyle w:val="Emphasis"/>
          <w:rFonts w:ascii="Times New Roman" w:hAnsi="Times New Roman" w:cs="Times New Roman"/>
          <w:sz w:val="24"/>
          <w:szCs w:val="24"/>
          <w:lang w:val="hr-BA"/>
        </w:rPr>
        <w:t xml:space="preserve">                                                                                          </w:t>
      </w:r>
      <w:r w:rsidR="00E73CAF">
        <w:rPr>
          <w:rStyle w:val="Emphasis"/>
          <w:rFonts w:ascii="Times New Roman" w:hAnsi="Times New Roman" w:cs="Times New Roman"/>
          <w:sz w:val="24"/>
          <w:szCs w:val="24"/>
          <w:lang w:val="hr-BA"/>
        </w:rPr>
        <w:t xml:space="preserve">                                                                                   </w:t>
      </w:r>
      <w:r w:rsidRPr="00E73CAF">
        <w:rPr>
          <w:rStyle w:val="Emphasis"/>
          <w:rFonts w:ascii="Times New Roman" w:hAnsi="Times New Roman" w:cs="Times New Roman"/>
          <w:sz w:val="24"/>
          <w:szCs w:val="24"/>
          <w:lang w:val="hr-BA"/>
        </w:rPr>
        <w:t>Kešo Sadina, prof.</w:t>
      </w:r>
    </w:p>
    <w:p w:rsidR="007049DB" w:rsidRPr="00E73CAF" w:rsidRDefault="007049DB" w:rsidP="00E73CAF">
      <w:pPr>
        <w:pStyle w:val="NoSpacing"/>
        <w:rPr>
          <w:rFonts w:ascii="Times New Roman" w:hAnsi="Times New Roman" w:cs="Times New Roman"/>
          <w:b/>
          <w:sz w:val="24"/>
          <w:szCs w:val="24"/>
        </w:rPr>
      </w:pPr>
      <w:r w:rsidRPr="00E73CAF">
        <w:rPr>
          <w:rFonts w:ascii="Times New Roman" w:hAnsi="Times New Roman" w:cs="Times New Roman"/>
          <w:b/>
          <w:sz w:val="24"/>
          <w:szCs w:val="24"/>
        </w:rPr>
        <w:t xml:space="preserve">Dostavljeno: </w:t>
      </w:r>
    </w:p>
    <w:p w:rsidR="007049DB" w:rsidRPr="00E73CAF" w:rsidRDefault="007049DB" w:rsidP="00E73CAF">
      <w:pPr>
        <w:pStyle w:val="NoSpacing"/>
        <w:rPr>
          <w:rFonts w:ascii="Times New Roman" w:hAnsi="Times New Roman" w:cs="Times New Roman"/>
          <w:b/>
          <w:sz w:val="24"/>
          <w:szCs w:val="24"/>
        </w:rPr>
      </w:pPr>
    </w:p>
    <w:p w:rsidR="007049DB" w:rsidRPr="00E73CAF" w:rsidRDefault="007049DB" w:rsidP="00E73CAF">
      <w:pPr>
        <w:pStyle w:val="NoSpacing"/>
        <w:rPr>
          <w:rFonts w:ascii="Times New Roman" w:hAnsi="Times New Roman" w:cs="Times New Roman"/>
          <w:sz w:val="24"/>
          <w:szCs w:val="24"/>
        </w:rPr>
      </w:pPr>
      <w:r w:rsidRPr="00E73CAF">
        <w:rPr>
          <w:rFonts w:ascii="Times New Roman" w:hAnsi="Times New Roman" w:cs="Times New Roman"/>
          <w:sz w:val="24"/>
          <w:szCs w:val="24"/>
        </w:rPr>
        <w:t>- Koordinatoru radne grupe;</w:t>
      </w:r>
    </w:p>
    <w:p w:rsidR="007049DB" w:rsidRPr="00E73CAF" w:rsidRDefault="007049DB" w:rsidP="00E73CAF">
      <w:pPr>
        <w:pStyle w:val="NoSpacing"/>
        <w:rPr>
          <w:rFonts w:ascii="Times New Roman" w:hAnsi="Times New Roman" w:cs="Times New Roman"/>
          <w:sz w:val="24"/>
          <w:szCs w:val="24"/>
        </w:rPr>
      </w:pPr>
      <w:r w:rsidRPr="00E73CAF">
        <w:rPr>
          <w:rFonts w:ascii="Times New Roman" w:hAnsi="Times New Roman" w:cs="Times New Roman"/>
          <w:sz w:val="24"/>
          <w:szCs w:val="24"/>
        </w:rPr>
        <w:t>- Članovima radne grupe;</w:t>
      </w:r>
    </w:p>
    <w:p w:rsidR="007049DB" w:rsidRPr="00E73CAF" w:rsidRDefault="007049DB" w:rsidP="00E73CAF">
      <w:pPr>
        <w:pStyle w:val="NoSpacing"/>
        <w:rPr>
          <w:rFonts w:ascii="Times New Roman" w:hAnsi="Times New Roman" w:cs="Times New Roman"/>
          <w:sz w:val="24"/>
          <w:szCs w:val="24"/>
        </w:rPr>
      </w:pPr>
      <w:r w:rsidRPr="00E73CAF">
        <w:rPr>
          <w:rFonts w:ascii="Times New Roman" w:hAnsi="Times New Roman" w:cs="Times New Roman"/>
          <w:sz w:val="24"/>
          <w:szCs w:val="24"/>
        </w:rPr>
        <w:t>- Uredu za borbu protiv korupcije i upravljanje kvalitetom Vlade Kantona Sarajevo</w:t>
      </w:r>
    </w:p>
    <w:p w:rsidR="004D57C4" w:rsidRPr="00E73CAF" w:rsidRDefault="007049DB" w:rsidP="00E73CAF">
      <w:pPr>
        <w:pStyle w:val="NoSpacing"/>
        <w:rPr>
          <w:rFonts w:ascii="Times New Roman" w:hAnsi="Times New Roman" w:cs="Times New Roman"/>
          <w:sz w:val="24"/>
          <w:szCs w:val="24"/>
        </w:rPr>
      </w:pPr>
      <w:r w:rsidRPr="00E73CAF">
        <w:rPr>
          <w:rFonts w:ascii="Times New Roman" w:hAnsi="Times New Roman" w:cs="Times New Roman"/>
          <w:sz w:val="24"/>
          <w:szCs w:val="24"/>
        </w:rPr>
        <w:t>- a/a.</w:t>
      </w:r>
    </w:p>
    <w:sectPr w:rsidR="004D57C4" w:rsidRPr="00E73CAF" w:rsidSect="00087445">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46F" w:rsidRDefault="0002446F" w:rsidP="00785959">
      <w:pPr>
        <w:spacing w:after="0" w:line="240" w:lineRule="auto"/>
      </w:pPr>
      <w:r>
        <w:separator/>
      </w:r>
    </w:p>
  </w:endnote>
  <w:endnote w:type="continuationSeparator" w:id="0">
    <w:p w:rsidR="0002446F" w:rsidRDefault="0002446F" w:rsidP="0078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WenQuanYi Micro Hei">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36703"/>
      <w:docPartObj>
        <w:docPartGallery w:val="Page Numbers (Bottom of Page)"/>
        <w:docPartUnique/>
      </w:docPartObj>
    </w:sdtPr>
    <w:sdtEndPr>
      <w:rPr>
        <w:noProof/>
      </w:rPr>
    </w:sdtEndPr>
    <w:sdtContent>
      <w:p w:rsidR="00E6016A" w:rsidRDefault="00E6016A">
        <w:pPr>
          <w:pStyle w:val="Footer"/>
          <w:jc w:val="right"/>
        </w:pPr>
        <w:r>
          <w:fldChar w:fldCharType="begin"/>
        </w:r>
        <w:r>
          <w:instrText xml:space="preserve"> PAGE   \* MERGEFORMAT </w:instrText>
        </w:r>
        <w:r>
          <w:fldChar w:fldCharType="separate"/>
        </w:r>
        <w:r w:rsidR="003A012F">
          <w:rPr>
            <w:noProof/>
          </w:rPr>
          <w:t>58</w:t>
        </w:r>
        <w:r>
          <w:rPr>
            <w:noProof/>
          </w:rPr>
          <w:fldChar w:fldCharType="end"/>
        </w:r>
      </w:p>
    </w:sdtContent>
  </w:sdt>
  <w:p w:rsidR="00E6016A" w:rsidRDefault="00E60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46F" w:rsidRDefault="0002446F" w:rsidP="00785959">
      <w:pPr>
        <w:spacing w:after="0" w:line="240" w:lineRule="auto"/>
      </w:pPr>
      <w:r>
        <w:separator/>
      </w:r>
    </w:p>
  </w:footnote>
  <w:footnote w:type="continuationSeparator" w:id="0">
    <w:p w:rsidR="0002446F" w:rsidRDefault="0002446F" w:rsidP="00785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2EC"/>
    <w:multiLevelType w:val="hybridMultilevel"/>
    <w:tmpl w:val="BBB242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805227"/>
    <w:multiLevelType w:val="hybridMultilevel"/>
    <w:tmpl w:val="06D8EE28"/>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6C72984"/>
    <w:multiLevelType w:val="multilevel"/>
    <w:tmpl w:val="F4923CC2"/>
    <w:lvl w:ilvl="0">
      <w:start w:val="9"/>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
    <w:nsid w:val="07B5668E"/>
    <w:multiLevelType w:val="hybridMultilevel"/>
    <w:tmpl w:val="0E8EE4B2"/>
    <w:lvl w:ilvl="0" w:tplc="10C24E6C">
      <w:start w:val="1"/>
      <w:numFmt w:val="low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nsid w:val="0E8E1697"/>
    <w:multiLevelType w:val="multilevel"/>
    <w:tmpl w:val="99DE8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46794C"/>
    <w:multiLevelType w:val="multilevel"/>
    <w:tmpl w:val="4150163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D34766"/>
    <w:multiLevelType w:val="hybridMultilevel"/>
    <w:tmpl w:val="565466D2"/>
    <w:lvl w:ilvl="0" w:tplc="8152CF32">
      <w:start w:val="2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E35104C"/>
    <w:multiLevelType w:val="multilevel"/>
    <w:tmpl w:val="C9321C28"/>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971813"/>
    <w:multiLevelType w:val="hybridMultilevel"/>
    <w:tmpl w:val="BBB242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1F45283"/>
    <w:multiLevelType w:val="multilevel"/>
    <w:tmpl w:val="6BEEF9A2"/>
    <w:lvl w:ilvl="0">
      <w:start w:val="1"/>
      <w:numFmt w:val="bullet"/>
      <w:lvlText w:val=""/>
      <w:lvlJc w:val="left"/>
      <w:pPr>
        <w:ind w:left="720" w:hanging="360"/>
      </w:pPr>
      <w:rPr>
        <w:rFonts w:ascii="Symbol" w:hAnsi="Symbol" w:hint="default"/>
      </w:rPr>
    </w:lvl>
    <w:lvl w:ilvl="1">
      <w:start w:val="4"/>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0">
    <w:nsid w:val="236A5F0A"/>
    <w:multiLevelType w:val="hybridMultilevel"/>
    <w:tmpl w:val="5F70ADC8"/>
    <w:lvl w:ilvl="0" w:tplc="8C004564">
      <w:start w:val="1"/>
      <w:numFmt w:val="decimal"/>
      <w:lvlText w:val="%1."/>
      <w:lvlJc w:val="left"/>
      <w:pPr>
        <w:ind w:left="420" w:hanging="360"/>
      </w:pPr>
      <w:rPr>
        <w:rFonts w:hint="default"/>
      </w:rPr>
    </w:lvl>
    <w:lvl w:ilvl="1" w:tplc="101A0019" w:tentative="1">
      <w:start w:val="1"/>
      <w:numFmt w:val="lowerLetter"/>
      <w:lvlText w:val="%2."/>
      <w:lvlJc w:val="left"/>
      <w:pPr>
        <w:ind w:left="1140" w:hanging="360"/>
      </w:pPr>
    </w:lvl>
    <w:lvl w:ilvl="2" w:tplc="101A001B" w:tentative="1">
      <w:start w:val="1"/>
      <w:numFmt w:val="lowerRoman"/>
      <w:lvlText w:val="%3."/>
      <w:lvlJc w:val="right"/>
      <w:pPr>
        <w:ind w:left="1860" w:hanging="180"/>
      </w:pPr>
    </w:lvl>
    <w:lvl w:ilvl="3" w:tplc="101A000F" w:tentative="1">
      <w:start w:val="1"/>
      <w:numFmt w:val="decimal"/>
      <w:lvlText w:val="%4."/>
      <w:lvlJc w:val="left"/>
      <w:pPr>
        <w:ind w:left="2580" w:hanging="360"/>
      </w:pPr>
    </w:lvl>
    <w:lvl w:ilvl="4" w:tplc="101A0019" w:tentative="1">
      <w:start w:val="1"/>
      <w:numFmt w:val="lowerLetter"/>
      <w:lvlText w:val="%5."/>
      <w:lvlJc w:val="left"/>
      <w:pPr>
        <w:ind w:left="3300" w:hanging="360"/>
      </w:pPr>
    </w:lvl>
    <w:lvl w:ilvl="5" w:tplc="101A001B" w:tentative="1">
      <w:start w:val="1"/>
      <w:numFmt w:val="lowerRoman"/>
      <w:lvlText w:val="%6."/>
      <w:lvlJc w:val="right"/>
      <w:pPr>
        <w:ind w:left="4020" w:hanging="180"/>
      </w:pPr>
    </w:lvl>
    <w:lvl w:ilvl="6" w:tplc="101A000F" w:tentative="1">
      <w:start w:val="1"/>
      <w:numFmt w:val="decimal"/>
      <w:lvlText w:val="%7."/>
      <w:lvlJc w:val="left"/>
      <w:pPr>
        <w:ind w:left="4740" w:hanging="360"/>
      </w:pPr>
    </w:lvl>
    <w:lvl w:ilvl="7" w:tplc="101A0019" w:tentative="1">
      <w:start w:val="1"/>
      <w:numFmt w:val="lowerLetter"/>
      <w:lvlText w:val="%8."/>
      <w:lvlJc w:val="left"/>
      <w:pPr>
        <w:ind w:left="5460" w:hanging="360"/>
      </w:pPr>
    </w:lvl>
    <w:lvl w:ilvl="8" w:tplc="101A001B" w:tentative="1">
      <w:start w:val="1"/>
      <w:numFmt w:val="lowerRoman"/>
      <w:lvlText w:val="%9."/>
      <w:lvlJc w:val="right"/>
      <w:pPr>
        <w:ind w:left="6180" w:hanging="180"/>
      </w:pPr>
    </w:lvl>
  </w:abstractNum>
  <w:abstractNum w:abstractNumId="11">
    <w:nsid w:val="2F504F10"/>
    <w:multiLevelType w:val="hybridMultilevel"/>
    <w:tmpl w:val="33BC1F6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32646904"/>
    <w:multiLevelType w:val="hybridMultilevel"/>
    <w:tmpl w:val="3CCCCAF6"/>
    <w:lvl w:ilvl="0" w:tplc="FA14912A">
      <w:start w:val="5"/>
      <w:numFmt w:val="decimal"/>
      <w:lvlText w:val="%1."/>
      <w:lvlJc w:val="left"/>
      <w:pPr>
        <w:tabs>
          <w:tab w:val="num" w:pos="927"/>
        </w:tabs>
        <w:ind w:left="907" w:hanging="340"/>
      </w:pPr>
      <w:rPr>
        <w:rFonts w:hint="default"/>
      </w:r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13">
    <w:nsid w:val="3564040D"/>
    <w:multiLevelType w:val="hybridMultilevel"/>
    <w:tmpl w:val="7D803418"/>
    <w:lvl w:ilvl="0" w:tplc="101A000F">
      <w:start w:val="1"/>
      <w:numFmt w:val="decimal"/>
      <w:lvlText w:val="%1."/>
      <w:lvlJc w:val="left"/>
      <w:pPr>
        <w:ind w:left="720" w:hanging="360"/>
      </w:pPr>
    </w:lvl>
    <w:lvl w:ilvl="1" w:tplc="101A000F">
      <w:start w:val="1"/>
      <w:numFmt w:val="decimal"/>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nsid w:val="35873CEC"/>
    <w:multiLevelType w:val="hybridMultilevel"/>
    <w:tmpl w:val="BC32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BB2B75"/>
    <w:multiLevelType w:val="hybridMultilevel"/>
    <w:tmpl w:val="58E83010"/>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nsid w:val="39150886"/>
    <w:multiLevelType w:val="multilevel"/>
    <w:tmpl w:val="99DE8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6D3D1D"/>
    <w:multiLevelType w:val="hybridMultilevel"/>
    <w:tmpl w:val="4B429E90"/>
    <w:lvl w:ilvl="0" w:tplc="381E6662">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8">
    <w:nsid w:val="3BC35FC7"/>
    <w:multiLevelType w:val="multilevel"/>
    <w:tmpl w:val="58D69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1CB3BC0"/>
    <w:multiLevelType w:val="multilevel"/>
    <w:tmpl w:val="101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43DB7B8E"/>
    <w:multiLevelType w:val="hybridMultilevel"/>
    <w:tmpl w:val="7F80D93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46C2455F"/>
    <w:multiLevelType w:val="hybridMultilevel"/>
    <w:tmpl w:val="63029806"/>
    <w:lvl w:ilvl="0" w:tplc="041A000F">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8577398"/>
    <w:multiLevelType w:val="multilevel"/>
    <w:tmpl w:val="99DE8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7E4E3A"/>
    <w:multiLevelType w:val="multilevel"/>
    <w:tmpl w:val="83026FA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6E4A66"/>
    <w:multiLevelType w:val="hybridMultilevel"/>
    <w:tmpl w:val="D6B68F24"/>
    <w:lvl w:ilvl="0" w:tplc="72E642B6">
      <w:start w:val="3"/>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25">
    <w:nsid w:val="4EFC663C"/>
    <w:multiLevelType w:val="hybridMultilevel"/>
    <w:tmpl w:val="30605D3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4F7D2871"/>
    <w:multiLevelType w:val="hybridMultilevel"/>
    <w:tmpl w:val="A620A316"/>
    <w:lvl w:ilvl="0" w:tplc="36967F14">
      <w:start w:val="3"/>
      <w:numFmt w:val="decimal"/>
      <w:lvlText w:val="%1."/>
      <w:lvlJc w:val="left"/>
      <w:pPr>
        <w:ind w:left="720" w:hanging="360"/>
      </w:pPr>
      <w:rPr>
        <w:rFonts w:ascii="Arial" w:hAnsi="Arial" w:cs="Arial" w:hint="default"/>
        <w:sz w:val="22"/>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7">
    <w:nsid w:val="51E5759D"/>
    <w:multiLevelType w:val="multilevel"/>
    <w:tmpl w:val="99DE8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5F490C"/>
    <w:multiLevelType w:val="hybridMultilevel"/>
    <w:tmpl w:val="6248D1B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nsid w:val="546B5881"/>
    <w:multiLevelType w:val="hybridMultilevel"/>
    <w:tmpl w:val="06D8EE28"/>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7DE2412"/>
    <w:multiLevelType w:val="hybridMultilevel"/>
    <w:tmpl w:val="63029806"/>
    <w:lvl w:ilvl="0" w:tplc="041A000F">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8947CF6"/>
    <w:multiLevelType w:val="multilevel"/>
    <w:tmpl w:val="FE186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5C6211"/>
    <w:multiLevelType w:val="multilevel"/>
    <w:tmpl w:val="41ACD7FC"/>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6F833119"/>
    <w:multiLevelType w:val="hybridMultilevel"/>
    <w:tmpl w:val="A7FE54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1F35A17"/>
    <w:multiLevelType w:val="hybridMultilevel"/>
    <w:tmpl w:val="E104DB26"/>
    <w:lvl w:ilvl="0" w:tplc="9ABE0D80">
      <w:start w:val="18"/>
      <w:numFmt w:val="bullet"/>
      <w:lvlText w:val="-"/>
      <w:lvlJc w:val="left"/>
      <w:pPr>
        <w:ind w:left="502" w:hanging="360"/>
      </w:pPr>
      <w:rPr>
        <w:rFonts w:ascii="Calibri" w:eastAsiaTheme="minorHAnsi" w:hAnsi="Calibri" w:cs="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start w:val="1"/>
      <w:numFmt w:val="bullet"/>
      <w:lvlText w:val=""/>
      <w:lvlJc w:val="left"/>
      <w:pPr>
        <w:ind w:left="6262" w:hanging="360"/>
      </w:pPr>
      <w:rPr>
        <w:rFonts w:ascii="Wingdings" w:hAnsi="Wingdings" w:hint="default"/>
      </w:rPr>
    </w:lvl>
  </w:abstractNum>
  <w:abstractNum w:abstractNumId="35">
    <w:nsid w:val="75115210"/>
    <w:multiLevelType w:val="multilevel"/>
    <w:tmpl w:val="22F6A8A0"/>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6">
    <w:nsid w:val="789428A5"/>
    <w:multiLevelType w:val="hybridMultilevel"/>
    <w:tmpl w:val="A260ADEE"/>
    <w:lvl w:ilvl="0" w:tplc="122A2902">
      <w:start w:val="1"/>
      <w:numFmt w:val="upperRoman"/>
      <w:lvlText w:val="(%1)"/>
      <w:lvlJc w:val="left"/>
      <w:pPr>
        <w:ind w:left="846" w:hanging="720"/>
      </w:pPr>
      <w:rPr>
        <w:rFonts w:hint="default"/>
      </w:rPr>
    </w:lvl>
    <w:lvl w:ilvl="1" w:tplc="041A0019" w:tentative="1">
      <w:start w:val="1"/>
      <w:numFmt w:val="lowerLetter"/>
      <w:lvlText w:val="%2."/>
      <w:lvlJc w:val="left"/>
      <w:pPr>
        <w:ind w:left="1206" w:hanging="360"/>
      </w:pPr>
    </w:lvl>
    <w:lvl w:ilvl="2" w:tplc="041A001B" w:tentative="1">
      <w:start w:val="1"/>
      <w:numFmt w:val="lowerRoman"/>
      <w:lvlText w:val="%3."/>
      <w:lvlJc w:val="right"/>
      <w:pPr>
        <w:ind w:left="1926" w:hanging="180"/>
      </w:pPr>
    </w:lvl>
    <w:lvl w:ilvl="3" w:tplc="041A000F" w:tentative="1">
      <w:start w:val="1"/>
      <w:numFmt w:val="decimal"/>
      <w:lvlText w:val="%4."/>
      <w:lvlJc w:val="left"/>
      <w:pPr>
        <w:ind w:left="2646" w:hanging="360"/>
      </w:pPr>
    </w:lvl>
    <w:lvl w:ilvl="4" w:tplc="041A0019" w:tentative="1">
      <w:start w:val="1"/>
      <w:numFmt w:val="lowerLetter"/>
      <w:lvlText w:val="%5."/>
      <w:lvlJc w:val="left"/>
      <w:pPr>
        <w:ind w:left="3366" w:hanging="360"/>
      </w:pPr>
    </w:lvl>
    <w:lvl w:ilvl="5" w:tplc="041A001B" w:tentative="1">
      <w:start w:val="1"/>
      <w:numFmt w:val="lowerRoman"/>
      <w:lvlText w:val="%6."/>
      <w:lvlJc w:val="right"/>
      <w:pPr>
        <w:ind w:left="4086" w:hanging="180"/>
      </w:pPr>
    </w:lvl>
    <w:lvl w:ilvl="6" w:tplc="041A000F" w:tentative="1">
      <w:start w:val="1"/>
      <w:numFmt w:val="decimal"/>
      <w:lvlText w:val="%7."/>
      <w:lvlJc w:val="left"/>
      <w:pPr>
        <w:ind w:left="4806" w:hanging="360"/>
      </w:pPr>
    </w:lvl>
    <w:lvl w:ilvl="7" w:tplc="041A0019" w:tentative="1">
      <w:start w:val="1"/>
      <w:numFmt w:val="lowerLetter"/>
      <w:lvlText w:val="%8."/>
      <w:lvlJc w:val="left"/>
      <w:pPr>
        <w:ind w:left="5526" w:hanging="360"/>
      </w:pPr>
    </w:lvl>
    <w:lvl w:ilvl="8" w:tplc="041A001B" w:tentative="1">
      <w:start w:val="1"/>
      <w:numFmt w:val="lowerRoman"/>
      <w:lvlText w:val="%9."/>
      <w:lvlJc w:val="right"/>
      <w:pPr>
        <w:ind w:left="6246" w:hanging="180"/>
      </w:pPr>
    </w:lvl>
  </w:abstractNum>
  <w:abstractNum w:abstractNumId="37">
    <w:nsid w:val="7A4B6DB0"/>
    <w:multiLevelType w:val="hybridMultilevel"/>
    <w:tmpl w:val="8BB06B46"/>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8">
    <w:nsid w:val="7AD051BB"/>
    <w:multiLevelType w:val="hybridMultilevel"/>
    <w:tmpl w:val="F8EAB390"/>
    <w:lvl w:ilvl="0" w:tplc="D1EE41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C46670E"/>
    <w:multiLevelType w:val="multilevel"/>
    <w:tmpl w:val="827E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C8835CF"/>
    <w:multiLevelType w:val="multilevel"/>
    <w:tmpl w:val="22F6A8A0"/>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1">
    <w:nsid w:val="7F4668B4"/>
    <w:multiLevelType w:val="multilevel"/>
    <w:tmpl w:val="41ACD7FC"/>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nsid w:val="7F982B9B"/>
    <w:multiLevelType w:val="hybridMultilevel"/>
    <w:tmpl w:val="1D0A49BC"/>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20"/>
  </w:num>
  <w:num w:numId="2">
    <w:abstractNumId w:val="6"/>
  </w:num>
  <w:num w:numId="3">
    <w:abstractNumId w:val="0"/>
  </w:num>
  <w:num w:numId="4">
    <w:abstractNumId w:val="36"/>
  </w:num>
  <w:num w:numId="5">
    <w:abstractNumId w:val="38"/>
  </w:num>
  <w:num w:numId="6">
    <w:abstractNumId w:val="21"/>
  </w:num>
  <w:num w:numId="7">
    <w:abstractNumId w:val="33"/>
  </w:num>
  <w:num w:numId="8">
    <w:abstractNumId w:val="8"/>
  </w:num>
  <w:num w:numId="9">
    <w:abstractNumId w:val="30"/>
  </w:num>
  <w:num w:numId="10">
    <w:abstractNumId w:val="26"/>
  </w:num>
  <w:num w:numId="11">
    <w:abstractNumId w:val="24"/>
  </w:num>
  <w:num w:numId="12">
    <w:abstractNumId w:val="17"/>
  </w:num>
  <w:num w:numId="13">
    <w:abstractNumId w:val="9"/>
  </w:num>
  <w:num w:numId="14">
    <w:abstractNumId w:val="10"/>
  </w:num>
  <w:num w:numId="15">
    <w:abstractNumId w:val="28"/>
  </w:num>
  <w:num w:numId="16">
    <w:abstractNumId w:val="42"/>
  </w:num>
  <w:num w:numId="17">
    <w:abstractNumId w:val="37"/>
  </w:num>
  <w:num w:numId="18">
    <w:abstractNumId w:val="2"/>
  </w:num>
  <w:num w:numId="19">
    <w:abstractNumId w:val="35"/>
  </w:num>
  <w:num w:numId="20">
    <w:abstractNumId w:val="23"/>
  </w:num>
  <w:num w:numId="21">
    <w:abstractNumId w:val="5"/>
  </w:num>
  <w:num w:numId="22">
    <w:abstractNumId w:val="40"/>
  </w:num>
  <w:num w:numId="23">
    <w:abstractNumId w:val="19"/>
  </w:num>
  <w:num w:numId="24">
    <w:abstractNumId w:val="13"/>
  </w:num>
  <w:num w:numId="25">
    <w:abstractNumId w:val="18"/>
  </w:num>
  <w:num w:numId="26">
    <w:abstractNumId w:val="41"/>
  </w:num>
  <w:num w:numId="27">
    <w:abstractNumId w:val="15"/>
  </w:num>
  <w:num w:numId="28">
    <w:abstractNumId w:val="31"/>
  </w:num>
  <w:num w:numId="29">
    <w:abstractNumId w:val="34"/>
  </w:num>
  <w:num w:numId="30">
    <w:abstractNumId w:val="22"/>
  </w:num>
  <w:num w:numId="31">
    <w:abstractNumId w:val="39"/>
  </w:num>
  <w:num w:numId="32">
    <w:abstractNumId w:val="32"/>
  </w:num>
  <w:num w:numId="33">
    <w:abstractNumId w:val="14"/>
  </w:num>
  <w:num w:numId="34">
    <w:abstractNumId w:val="1"/>
  </w:num>
  <w:num w:numId="35">
    <w:abstractNumId w:val="27"/>
  </w:num>
  <w:num w:numId="36">
    <w:abstractNumId w:val="29"/>
  </w:num>
  <w:num w:numId="37">
    <w:abstractNumId w:val="4"/>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7"/>
  </w:num>
  <w:num w:numId="41">
    <w:abstractNumId w:val="12"/>
  </w:num>
  <w:num w:numId="42">
    <w:abstractNumId w:val="3"/>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E1"/>
    <w:rsid w:val="0002446F"/>
    <w:rsid w:val="00043EFC"/>
    <w:rsid w:val="00051F21"/>
    <w:rsid w:val="00077096"/>
    <w:rsid w:val="00087445"/>
    <w:rsid w:val="000A6439"/>
    <w:rsid w:val="000E330E"/>
    <w:rsid w:val="000E7684"/>
    <w:rsid w:val="00104105"/>
    <w:rsid w:val="0011130E"/>
    <w:rsid w:val="00113129"/>
    <w:rsid w:val="001418D4"/>
    <w:rsid w:val="001430E9"/>
    <w:rsid w:val="0015302E"/>
    <w:rsid w:val="00174A11"/>
    <w:rsid w:val="00182596"/>
    <w:rsid w:val="001B42C6"/>
    <w:rsid w:val="001E10E9"/>
    <w:rsid w:val="002409D0"/>
    <w:rsid w:val="00252DFD"/>
    <w:rsid w:val="002E1330"/>
    <w:rsid w:val="00332A19"/>
    <w:rsid w:val="003478C9"/>
    <w:rsid w:val="003A012F"/>
    <w:rsid w:val="003D22A9"/>
    <w:rsid w:val="003F393B"/>
    <w:rsid w:val="0042003D"/>
    <w:rsid w:val="00434357"/>
    <w:rsid w:val="004359A4"/>
    <w:rsid w:val="00482F8F"/>
    <w:rsid w:val="004912DB"/>
    <w:rsid w:val="004918A5"/>
    <w:rsid w:val="00496E01"/>
    <w:rsid w:val="004A60CF"/>
    <w:rsid w:val="004B064B"/>
    <w:rsid w:val="004B2534"/>
    <w:rsid w:val="004C720F"/>
    <w:rsid w:val="004D2383"/>
    <w:rsid w:val="004D57C4"/>
    <w:rsid w:val="004F6766"/>
    <w:rsid w:val="00501997"/>
    <w:rsid w:val="00520745"/>
    <w:rsid w:val="00524E3E"/>
    <w:rsid w:val="00550039"/>
    <w:rsid w:val="00554CE2"/>
    <w:rsid w:val="00590AFB"/>
    <w:rsid w:val="005943B7"/>
    <w:rsid w:val="005B785B"/>
    <w:rsid w:val="005E7808"/>
    <w:rsid w:val="006133E9"/>
    <w:rsid w:val="00633D53"/>
    <w:rsid w:val="00636287"/>
    <w:rsid w:val="00703574"/>
    <w:rsid w:val="007049DB"/>
    <w:rsid w:val="00785959"/>
    <w:rsid w:val="007D67E1"/>
    <w:rsid w:val="007F3050"/>
    <w:rsid w:val="00804BD1"/>
    <w:rsid w:val="00870E3D"/>
    <w:rsid w:val="00896668"/>
    <w:rsid w:val="008A14A2"/>
    <w:rsid w:val="008A32B4"/>
    <w:rsid w:val="008F6126"/>
    <w:rsid w:val="00901B39"/>
    <w:rsid w:val="009478A9"/>
    <w:rsid w:val="00975056"/>
    <w:rsid w:val="009B3524"/>
    <w:rsid w:val="009D2B97"/>
    <w:rsid w:val="00A021B9"/>
    <w:rsid w:val="00A06DB9"/>
    <w:rsid w:val="00AC1F33"/>
    <w:rsid w:val="00AF7DD4"/>
    <w:rsid w:val="00B47E6B"/>
    <w:rsid w:val="00B93BF6"/>
    <w:rsid w:val="00BA38E7"/>
    <w:rsid w:val="00C36128"/>
    <w:rsid w:val="00C401CD"/>
    <w:rsid w:val="00C447DA"/>
    <w:rsid w:val="00C544BE"/>
    <w:rsid w:val="00C94FE2"/>
    <w:rsid w:val="00CF049B"/>
    <w:rsid w:val="00D17848"/>
    <w:rsid w:val="00D43336"/>
    <w:rsid w:val="00D728A8"/>
    <w:rsid w:val="00D80C19"/>
    <w:rsid w:val="00D8349E"/>
    <w:rsid w:val="00DC3C71"/>
    <w:rsid w:val="00DF15D6"/>
    <w:rsid w:val="00E17D61"/>
    <w:rsid w:val="00E24B94"/>
    <w:rsid w:val="00E43576"/>
    <w:rsid w:val="00E6016A"/>
    <w:rsid w:val="00E63AD7"/>
    <w:rsid w:val="00E73CAF"/>
    <w:rsid w:val="00E85AFA"/>
    <w:rsid w:val="00E86900"/>
    <w:rsid w:val="00E9420B"/>
    <w:rsid w:val="00ED33BA"/>
    <w:rsid w:val="00EE376C"/>
    <w:rsid w:val="00F27921"/>
    <w:rsid w:val="00F563B2"/>
    <w:rsid w:val="00F86DF3"/>
    <w:rsid w:val="00F94436"/>
    <w:rsid w:val="00F9479E"/>
    <w:rsid w:val="00FB06CA"/>
    <w:rsid w:val="00FB42A7"/>
    <w:rsid w:val="00FC7C84"/>
    <w:rsid w:val="00FE7752"/>
    <w:rsid w:val="00FF3C9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5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6126"/>
    <w:pPr>
      <w:keepNext/>
      <w:keepLines/>
      <w:spacing w:before="40" w:after="0" w:line="259" w:lineRule="auto"/>
      <w:outlineLvl w:val="1"/>
    </w:pPr>
    <w:rPr>
      <w:rFonts w:ascii="Times New Roman" w:eastAsiaTheme="majorEastAsia" w:hAnsi="Times New Roman" w:cstheme="majorBidi"/>
      <w:b/>
      <w:sz w:val="28"/>
      <w:szCs w:val="26"/>
      <w:lang w:val="hr-HR"/>
    </w:rPr>
  </w:style>
  <w:style w:type="paragraph" w:styleId="Heading3">
    <w:name w:val="heading 3"/>
    <w:basedOn w:val="Normal"/>
    <w:next w:val="Normal"/>
    <w:link w:val="Heading3Char"/>
    <w:uiPriority w:val="9"/>
    <w:unhideWhenUsed/>
    <w:qFormat/>
    <w:rsid w:val="008F6126"/>
    <w:pPr>
      <w:keepNext/>
      <w:keepLines/>
      <w:spacing w:before="40" w:after="0" w:line="259" w:lineRule="auto"/>
      <w:outlineLvl w:val="2"/>
    </w:pPr>
    <w:rPr>
      <w:rFonts w:asciiTheme="majorHAnsi" w:eastAsiaTheme="majorEastAsia" w:hAnsiTheme="majorHAnsi" w:cstheme="majorBidi"/>
      <w:b/>
      <w:color w:val="000000" w:themeColor="text1"/>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7E1"/>
    <w:rPr>
      <w:rFonts w:ascii="Tahoma" w:hAnsi="Tahoma" w:cs="Tahoma"/>
      <w:sz w:val="16"/>
      <w:szCs w:val="16"/>
    </w:rPr>
  </w:style>
  <w:style w:type="character" w:styleId="Hyperlink">
    <w:name w:val="Hyperlink"/>
    <w:basedOn w:val="DefaultParagraphFont"/>
    <w:uiPriority w:val="99"/>
    <w:unhideWhenUsed/>
    <w:rsid w:val="00F563B2"/>
    <w:rPr>
      <w:color w:val="0000FF" w:themeColor="hyperlink"/>
      <w:u w:val="single"/>
    </w:rPr>
  </w:style>
  <w:style w:type="paragraph" w:styleId="ListParagraph">
    <w:name w:val="List Paragraph"/>
    <w:basedOn w:val="Normal"/>
    <w:uiPriority w:val="34"/>
    <w:qFormat/>
    <w:rsid w:val="00F563B2"/>
    <w:pPr>
      <w:ind w:left="720"/>
      <w:contextualSpacing/>
    </w:pPr>
  </w:style>
  <w:style w:type="paragraph" w:styleId="Header">
    <w:name w:val="header"/>
    <w:basedOn w:val="Normal"/>
    <w:link w:val="HeaderChar"/>
    <w:uiPriority w:val="99"/>
    <w:unhideWhenUsed/>
    <w:rsid w:val="007859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5959"/>
  </w:style>
  <w:style w:type="paragraph" w:styleId="Footer">
    <w:name w:val="footer"/>
    <w:basedOn w:val="Normal"/>
    <w:link w:val="FooterChar"/>
    <w:uiPriority w:val="99"/>
    <w:unhideWhenUsed/>
    <w:rsid w:val="007859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5959"/>
  </w:style>
  <w:style w:type="paragraph" w:styleId="NoSpacing">
    <w:name w:val="No Spacing"/>
    <w:uiPriority w:val="1"/>
    <w:qFormat/>
    <w:rsid w:val="00636287"/>
    <w:pPr>
      <w:spacing w:after="0" w:line="240" w:lineRule="auto"/>
    </w:pPr>
  </w:style>
  <w:style w:type="character" w:customStyle="1" w:styleId="Heading2Char">
    <w:name w:val="Heading 2 Char"/>
    <w:basedOn w:val="DefaultParagraphFont"/>
    <w:link w:val="Heading2"/>
    <w:uiPriority w:val="9"/>
    <w:rsid w:val="008F6126"/>
    <w:rPr>
      <w:rFonts w:ascii="Times New Roman" w:eastAsiaTheme="majorEastAsia" w:hAnsi="Times New Roman" w:cstheme="majorBidi"/>
      <w:b/>
      <w:sz w:val="28"/>
      <w:szCs w:val="26"/>
      <w:lang w:val="hr-HR"/>
    </w:rPr>
  </w:style>
  <w:style w:type="character" w:customStyle="1" w:styleId="Heading3Char">
    <w:name w:val="Heading 3 Char"/>
    <w:basedOn w:val="DefaultParagraphFont"/>
    <w:link w:val="Heading3"/>
    <w:uiPriority w:val="9"/>
    <w:rsid w:val="008F6126"/>
    <w:rPr>
      <w:rFonts w:asciiTheme="majorHAnsi" w:eastAsiaTheme="majorEastAsia" w:hAnsiTheme="majorHAnsi" w:cstheme="majorBidi"/>
      <w:b/>
      <w:color w:val="000000" w:themeColor="text1"/>
      <w:sz w:val="24"/>
      <w:szCs w:val="24"/>
      <w:lang w:val="hr-HR"/>
    </w:rPr>
  </w:style>
  <w:style w:type="table" w:styleId="TableGrid">
    <w:name w:val="Table Grid"/>
    <w:basedOn w:val="TableNormal"/>
    <w:uiPriority w:val="39"/>
    <w:rsid w:val="00252D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57C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D57C4"/>
    <w:rPr>
      <w:b/>
      <w:bCs/>
    </w:rPr>
  </w:style>
  <w:style w:type="paragraph" w:customStyle="1" w:styleId="Default">
    <w:name w:val="Default"/>
    <w:rsid w:val="004D57C4"/>
    <w:pPr>
      <w:autoSpaceDE w:val="0"/>
      <w:autoSpaceDN w:val="0"/>
      <w:adjustRightInd w:val="0"/>
      <w:spacing w:after="0" w:line="240" w:lineRule="auto"/>
    </w:pPr>
    <w:rPr>
      <w:rFonts w:ascii="Times New Roman" w:hAnsi="Times New Roman" w:cs="Times New Roman"/>
      <w:color w:val="000000"/>
      <w:sz w:val="24"/>
      <w:szCs w:val="24"/>
      <w:lang w:val="hr-BA"/>
    </w:rPr>
  </w:style>
  <w:style w:type="paragraph" w:styleId="TOCHeading">
    <w:name w:val="TOC Heading"/>
    <w:basedOn w:val="Heading1"/>
    <w:next w:val="Normal"/>
    <w:uiPriority w:val="39"/>
    <w:unhideWhenUsed/>
    <w:qFormat/>
    <w:rsid w:val="004D57C4"/>
    <w:pPr>
      <w:spacing w:before="240" w:line="259" w:lineRule="auto"/>
      <w:outlineLvl w:val="9"/>
    </w:pPr>
    <w:rPr>
      <w:bCs w:val="0"/>
      <w:sz w:val="32"/>
      <w:szCs w:val="32"/>
      <w:lang w:val="en-US"/>
    </w:rPr>
  </w:style>
  <w:style w:type="paragraph" w:styleId="TOC1">
    <w:name w:val="toc 1"/>
    <w:basedOn w:val="Normal"/>
    <w:next w:val="Normal"/>
    <w:autoRedefine/>
    <w:uiPriority w:val="39"/>
    <w:unhideWhenUsed/>
    <w:rsid w:val="004D57C4"/>
    <w:pPr>
      <w:spacing w:after="100" w:line="259" w:lineRule="auto"/>
    </w:pPr>
    <w:rPr>
      <w:rFonts w:ascii="Times New Roman" w:hAnsi="Times New Roman"/>
      <w:lang w:val="hr-HR"/>
    </w:rPr>
  </w:style>
  <w:style w:type="paragraph" w:styleId="TOC2">
    <w:name w:val="toc 2"/>
    <w:basedOn w:val="Normal"/>
    <w:next w:val="Normal"/>
    <w:autoRedefine/>
    <w:uiPriority w:val="39"/>
    <w:unhideWhenUsed/>
    <w:rsid w:val="004D57C4"/>
    <w:pPr>
      <w:spacing w:after="100" w:line="259" w:lineRule="auto"/>
      <w:ind w:left="240"/>
    </w:pPr>
    <w:rPr>
      <w:rFonts w:ascii="Times New Roman" w:hAnsi="Times New Roman"/>
      <w:lang w:val="hr-HR"/>
    </w:rPr>
  </w:style>
  <w:style w:type="paragraph" w:styleId="TOC3">
    <w:name w:val="toc 3"/>
    <w:basedOn w:val="Normal"/>
    <w:next w:val="Normal"/>
    <w:autoRedefine/>
    <w:uiPriority w:val="39"/>
    <w:unhideWhenUsed/>
    <w:rsid w:val="004D57C4"/>
    <w:pPr>
      <w:spacing w:after="100" w:line="259" w:lineRule="auto"/>
      <w:ind w:left="480"/>
    </w:pPr>
    <w:rPr>
      <w:rFonts w:ascii="Times New Roman" w:hAnsi="Times New Roman"/>
      <w:lang w:val="hr-HR"/>
    </w:rPr>
  </w:style>
  <w:style w:type="character" w:customStyle="1" w:styleId="fontstyle01">
    <w:name w:val="fontstyle01"/>
    <w:basedOn w:val="DefaultParagraphFont"/>
    <w:rsid w:val="004D57C4"/>
    <w:rPr>
      <w:rFonts w:ascii="Times New Roman" w:hAnsi="Times New Roman" w:cs="Times New Roman" w:hint="default"/>
      <w:b w:val="0"/>
      <w:bCs w:val="0"/>
      <w:i w:val="0"/>
      <w:iCs w:val="0"/>
      <w:color w:val="000000"/>
      <w:sz w:val="20"/>
      <w:szCs w:val="20"/>
    </w:rPr>
  </w:style>
  <w:style w:type="character" w:styleId="Emphasis">
    <w:name w:val="Emphasis"/>
    <w:basedOn w:val="DefaultParagraphFont"/>
    <w:qFormat/>
    <w:rsid w:val="00C94F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5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6126"/>
    <w:pPr>
      <w:keepNext/>
      <w:keepLines/>
      <w:spacing w:before="40" w:after="0" w:line="259" w:lineRule="auto"/>
      <w:outlineLvl w:val="1"/>
    </w:pPr>
    <w:rPr>
      <w:rFonts w:ascii="Times New Roman" w:eastAsiaTheme="majorEastAsia" w:hAnsi="Times New Roman" w:cstheme="majorBidi"/>
      <w:b/>
      <w:sz w:val="28"/>
      <w:szCs w:val="26"/>
      <w:lang w:val="hr-HR"/>
    </w:rPr>
  </w:style>
  <w:style w:type="paragraph" w:styleId="Heading3">
    <w:name w:val="heading 3"/>
    <w:basedOn w:val="Normal"/>
    <w:next w:val="Normal"/>
    <w:link w:val="Heading3Char"/>
    <w:uiPriority w:val="9"/>
    <w:unhideWhenUsed/>
    <w:qFormat/>
    <w:rsid w:val="008F6126"/>
    <w:pPr>
      <w:keepNext/>
      <w:keepLines/>
      <w:spacing w:before="40" w:after="0" w:line="259" w:lineRule="auto"/>
      <w:outlineLvl w:val="2"/>
    </w:pPr>
    <w:rPr>
      <w:rFonts w:asciiTheme="majorHAnsi" w:eastAsiaTheme="majorEastAsia" w:hAnsiTheme="majorHAnsi" w:cstheme="majorBidi"/>
      <w:b/>
      <w:color w:val="000000" w:themeColor="text1"/>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7E1"/>
    <w:rPr>
      <w:rFonts w:ascii="Tahoma" w:hAnsi="Tahoma" w:cs="Tahoma"/>
      <w:sz w:val="16"/>
      <w:szCs w:val="16"/>
    </w:rPr>
  </w:style>
  <w:style w:type="character" w:styleId="Hyperlink">
    <w:name w:val="Hyperlink"/>
    <w:basedOn w:val="DefaultParagraphFont"/>
    <w:uiPriority w:val="99"/>
    <w:unhideWhenUsed/>
    <w:rsid w:val="00F563B2"/>
    <w:rPr>
      <w:color w:val="0000FF" w:themeColor="hyperlink"/>
      <w:u w:val="single"/>
    </w:rPr>
  </w:style>
  <w:style w:type="paragraph" w:styleId="ListParagraph">
    <w:name w:val="List Paragraph"/>
    <w:basedOn w:val="Normal"/>
    <w:uiPriority w:val="34"/>
    <w:qFormat/>
    <w:rsid w:val="00F563B2"/>
    <w:pPr>
      <w:ind w:left="720"/>
      <w:contextualSpacing/>
    </w:pPr>
  </w:style>
  <w:style w:type="paragraph" w:styleId="Header">
    <w:name w:val="header"/>
    <w:basedOn w:val="Normal"/>
    <w:link w:val="HeaderChar"/>
    <w:uiPriority w:val="99"/>
    <w:unhideWhenUsed/>
    <w:rsid w:val="007859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5959"/>
  </w:style>
  <w:style w:type="paragraph" w:styleId="Footer">
    <w:name w:val="footer"/>
    <w:basedOn w:val="Normal"/>
    <w:link w:val="FooterChar"/>
    <w:uiPriority w:val="99"/>
    <w:unhideWhenUsed/>
    <w:rsid w:val="007859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5959"/>
  </w:style>
  <w:style w:type="paragraph" w:styleId="NoSpacing">
    <w:name w:val="No Spacing"/>
    <w:uiPriority w:val="1"/>
    <w:qFormat/>
    <w:rsid w:val="00636287"/>
    <w:pPr>
      <w:spacing w:after="0" w:line="240" w:lineRule="auto"/>
    </w:pPr>
  </w:style>
  <w:style w:type="character" w:customStyle="1" w:styleId="Heading2Char">
    <w:name w:val="Heading 2 Char"/>
    <w:basedOn w:val="DefaultParagraphFont"/>
    <w:link w:val="Heading2"/>
    <w:uiPriority w:val="9"/>
    <w:rsid w:val="008F6126"/>
    <w:rPr>
      <w:rFonts w:ascii="Times New Roman" w:eastAsiaTheme="majorEastAsia" w:hAnsi="Times New Roman" w:cstheme="majorBidi"/>
      <w:b/>
      <w:sz w:val="28"/>
      <w:szCs w:val="26"/>
      <w:lang w:val="hr-HR"/>
    </w:rPr>
  </w:style>
  <w:style w:type="character" w:customStyle="1" w:styleId="Heading3Char">
    <w:name w:val="Heading 3 Char"/>
    <w:basedOn w:val="DefaultParagraphFont"/>
    <w:link w:val="Heading3"/>
    <w:uiPriority w:val="9"/>
    <w:rsid w:val="008F6126"/>
    <w:rPr>
      <w:rFonts w:asciiTheme="majorHAnsi" w:eastAsiaTheme="majorEastAsia" w:hAnsiTheme="majorHAnsi" w:cstheme="majorBidi"/>
      <w:b/>
      <w:color w:val="000000" w:themeColor="text1"/>
      <w:sz w:val="24"/>
      <w:szCs w:val="24"/>
      <w:lang w:val="hr-HR"/>
    </w:rPr>
  </w:style>
  <w:style w:type="table" w:styleId="TableGrid">
    <w:name w:val="Table Grid"/>
    <w:basedOn w:val="TableNormal"/>
    <w:uiPriority w:val="39"/>
    <w:rsid w:val="00252D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57C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D57C4"/>
    <w:rPr>
      <w:b/>
      <w:bCs/>
    </w:rPr>
  </w:style>
  <w:style w:type="paragraph" w:customStyle="1" w:styleId="Default">
    <w:name w:val="Default"/>
    <w:rsid w:val="004D57C4"/>
    <w:pPr>
      <w:autoSpaceDE w:val="0"/>
      <w:autoSpaceDN w:val="0"/>
      <w:adjustRightInd w:val="0"/>
      <w:spacing w:after="0" w:line="240" w:lineRule="auto"/>
    </w:pPr>
    <w:rPr>
      <w:rFonts w:ascii="Times New Roman" w:hAnsi="Times New Roman" w:cs="Times New Roman"/>
      <w:color w:val="000000"/>
      <w:sz w:val="24"/>
      <w:szCs w:val="24"/>
      <w:lang w:val="hr-BA"/>
    </w:rPr>
  </w:style>
  <w:style w:type="paragraph" w:styleId="TOCHeading">
    <w:name w:val="TOC Heading"/>
    <w:basedOn w:val="Heading1"/>
    <w:next w:val="Normal"/>
    <w:uiPriority w:val="39"/>
    <w:unhideWhenUsed/>
    <w:qFormat/>
    <w:rsid w:val="004D57C4"/>
    <w:pPr>
      <w:spacing w:before="240" w:line="259" w:lineRule="auto"/>
      <w:outlineLvl w:val="9"/>
    </w:pPr>
    <w:rPr>
      <w:bCs w:val="0"/>
      <w:sz w:val="32"/>
      <w:szCs w:val="32"/>
      <w:lang w:val="en-US"/>
    </w:rPr>
  </w:style>
  <w:style w:type="paragraph" w:styleId="TOC1">
    <w:name w:val="toc 1"/>
    <w:basedOn w:val="Normal"/>
    <w:next w:val="Normal"/>
    <w:autoRedefine/>
    <w:uiPriority w:val="39"/>
    <w:unhideWhenUsed/>
    <w:rsid w:val="004D57C4"/>
    <w:pPr>
      <w:spacing w:after="100" w:line="259" w:lineRule="auto"/>
    </w:pPr>
    <w:rPr>
      <w:rFonts w:ascii="Times New Roman" w:hAnsi="Times New Roman"/>
      <w:lang w:val="hr-HR"/>
    </w:rPr>
  </w:style>
  <w:style w:type="paragraph" w:styleId="TOC2">
    <w:name w:val="toc 2"/>
    <w:basedOn w:val="Normal"/>
    <w:next w:val="Normal"/>
    <w:autoRedefine/>
    <w:uiPriority w:val="39"/>
    <w:unhideWhenUsed/>
    <w:rsid w:val="004D57C4"/>
    <w:pPr>
      <w:spacing w:after="100" w:line="259" w:lineRule="auto"/>
      <w:ind w:left="240"/>
    </w:pPr>
    <w:rPr>
      <w:rFonts w:ascii="Times New Roman" w:hAnsi="Times New Roman"/>
      <w:lang w:val="hr-HR"/>
    </w:rPr>
  </w:style>
  <w:style w:type="paragraph" w:styleId="TOC3">
    <w:name w:val="toc 3"/>
    <w:basedOn w:val="Normal"/>
    <w:next w:val="Normal"/>
    <w:autoRedefine/>
    <w:uiPriority w:val="39"/>
    <w:unhideWhenUsed/>
    <w:rsid w:val="004D57C4"/>
    <w:pPr>
      <w:spacing w:after="100" w:line="259" w:lineRule="auto"/>
      <w:ind w:left="480"/>
    </w:pPr>
    <w:rPr>
      <w:rFonts w:ascii="Times New Roman" w:hAnsi="Times New Roman"/>
      <w:lang w:val="hr-HR"/>
    </w:rPr>
  </w:style>
  <w:style w:type="character" w:customStyle="1" w:styleId="fontstyle01">
    <w:name w:val="fontstyle01"/>
    <w:basedOn w:val="DefaultParagraphFont"/>
    <w:rsid w:val="004D57C4"/>
    <w:rPr>
      <w:rFonts w:ascii="Times New Roman" w:hAnsi="Times New Roman" w:cs="Times New Roman" w:hint="default"/>
      <w:b w:val="0"/>
      <w:bCs w:val="0"/>
      <w:i w:val="0"/>
      <w:iCs w:val="0"/>
      <w:color w:val="000000"/>
      <w:sz w:val="20"/>
      <w:szCs w:val="20"/>
    </w:rPr>
  </w:style>
  <w:style w:type="character" w:styleId="Emphasis">
    <w:name w:val="Emphasis"/>
    <w:basedOn w:val="DefaultParagraphFont"/>
    <w:qFormat/>
    <w:rsid w:val="00C94F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edicinska@yahoo.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4DD0-B215-481A-968B-67069090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58</Pages>
  <Words>10946</Words>
  <Characters>62394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dcterms:created xsi:type="dcterms:W3CDTF">2022-11-16T12:18:00Z</dcterms:created>
  <dcterms:modified xsi:type="dcterms:W3CDTF">2023-02-23T09:51:00Z</dcterms:modified>
</cp:coreProperties>
</file>